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192B4" w14:textId="6FD87E76" w:rsidR="003C3218" w:rsidRDefault="009E13DB" w:rsidP="00034FEF">
      <w:pPr>
        <w:jc w:val="center"/>
        <w:rPr>
          <w:rFonts w:asciiTheme="majorHAnsi" w:eastAsia="Times New Roman" w:hAnsiTheme="majorHAnsi" w:cstheme="majorHAnsi"/>
          <w:b/>
          <w:bCs/>
          <w:color w:val="000000" w:themeColor="text1"/>
          <w:sz w:val="20"/>
          <w:szCs w:val="20"/>
          <w:shd w:val="clear" w:color="auto" w:fill="FFFFFF"/>
        </w:rPr>
      </w:pPr>
      <w:r w:rsidRPr="009E13DB">
        <w:rPr>
          <w:rFonts w:asciiTheme="majorHAnsi" w:eastAsia="Times New Roman" w:hAnsiTheme="majorHAnsi" w:cstheme="majorHAnsi"/>
          <w:b/>
          <w:bCs/>
          <w:noProof/>
          <w:color w:val="000000" w:themeColor="text1"/>
          <w:sz w:val="20"/>
          <w:szCs w:val="20"/>
          <w:shd w:val="clear" w:color="auto" w:fill="FFFFFF"/>
        </w:rPr>
        <w:drawing>
          <wp:inline distT="0" distB="0" distL="0" distR="0" wp14:anchorId="5F786722" wp14:editId="194C4051">
            <wp:extent cx="1592826" cy="1154243"/>
            <wp:effectExtent l="0" t="0" r="0" b="1905"/>
            <wp:docPr id="1578134169" name="Picture 1" descr="A logo for a therap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134169" name="Picture 1" descr="A logo for a therapy company&#10;&#10;AI-generated content may be incorrect."/>
                    <pic:cNvPicPr/>
                  </pic:nvPicPr>
                  <pic:blipFill>
                    <a:blip r:embed="rId7"/>
                    <a:stretch>
                      <a:fillRect/>
                    </a:stretch>
                  </pic:blipFill>
                  <pic:spPr>
                    <a:xfrm>
                      <a:off x="0" y="0"/>
                      <a:ext cx="1696160" cy="1229124"/>
                    </a:xfrm>
                    <a:prstGeom prst="rect">
                      <a:avLst/>
                    </a:prstGeom>
                  </pic:spPr>
                </pic:pic>
              </a:graphicData>
            </a:graphic>
          </wp:inline>
        </w:drawing>
      </w:r>
    </w:p>
    <w:p w14:paraId="23992CB7" w14:textId="77777777" w:rsidR="009E13DB" w:rsidRDefault="009E13DB" w:rsidP="00034FEF">
      <w:pPr>
        <w:jc w:val="center"/>
        <w:rPr>
          <w:rFonts w:asciiTheme="majorHAnsi" w:eastAsia="Times New Roman" w:hAnsiTheme="majorHAnsi" w:cstheme="majorHAnsi"/>
          <w:b/>
          <w:bCs/>
          <w:color w:val="000000" w:themeColor="text1"/>
          <w:sz w:val="20"/>
          <w:szCs w:val="20"/>
          <w:shd w:val="clear" w:color="auto" w:fill="FFFFFF"/>
        </w:rPr>
      </w:pPr>
    </w:p>
    <w:p w14:paraId="4F1D7E20" w14:textId="77777777" w:rsidR="009E13DB" w:rsidRDefault="009E13DB" w:rsidP="00533C91">
      <w:pPr>
        <w:jc w:val="both"/>
        <w:rPr>
          <w:rFonts w:asciiTheme="majorHAnsi" w:eastAsia="Times New Roman" w:hAnsiTheme="majorHAnsi" w:cstheme="majorHAnsi"/>
          <w:b/>
          <w:bCs/>
          <w:color w:val="000000" w:themeColor="text1"/>
          <w:sz w:val="20"/>
          <w:szCs w:val="20"/>
          <w:shd w:val="clear" w:color="auto" w:fill="FFFFFF"/>
        </w:rPr>
      </w:pPr>
    </w:p>
    <w:p w14:paraId="7644999D" w14:textId="7AC90B6C" w:rsidR="009E13DB" w:rsidRPr="00533C91" w:rsidRDefault="009E13DB" w:rsidP="000850D9">
      <w:pPr>
        <w:jc w:val="center"/>
        <w:rPr>
          <w:rFonts w:asciiTheme="majorHAnsi" w:eastAsia="Times New Roman" w:hAnsiTheme="majorHAnsi" w:cstheme="majorHAnsi"/>
          <w:b/>
          <w:bCs/>
          <w:color w:val="808080" w:themeColor="background1" w:themeShade="80"/>
          <w:sz w:val="20"/>
          <w:szCs w:val="20"/>
          <w:shd w:val="clear" w:color="auto" w:fill="FFFFFF"/>
        </w:rPr>
      </w:pPr>
      <w:r w:rsidRPr="00533C91">
        <w:rPr>
          <w:rFonts w:asciiTheme="majorHAnsi" w:eastAsia="Times New Roman" w:hAnsiTheme="majorHAnsi" w:cstheme="majorHAnsi"/>
          <w:b/>
          <w:bCs/>
          <w:color w:val="808080" w:themeColor="background1" w:themeShade="80"/>
          <w:sz w:val="20"/>
          <w:szCs w:val="20"/>
          <w:shd w:val="clear" w:color="auto" w:fill="FFFFFF"/>
        </w:rPr>
        <w:t>Terms and Conditions</w:t>
      </w:r>
    </w:p>
    <w:p w14:paraId="7F892E60" w14:textId="77777777" w:rsidR="009E13DB" w:rsidRPr="00533C91" w:rsidRDefault="009E13DB" w:rsidP="000850D9">
      <w:pPr>
        <w:jc w:val="center"/>
        <w:rPr>
          <w:rFonts w:asciiTheme="majorHAnsi" w:eastAsia="Times New Roman" w:hAnsiTheme="majorHAnsi" w:cstheme="majorHAnsi"/>
          <w:b/>
          <w:bCs/>
          <w:color w:val="808080" w:themeColor="background1" w:themeShade="80"/>
          <w:sz w:val="20"/>
          <w:szCs w:val="20"/>
          <w:shd w:val="clear" w:color="auto" w:fill="FFFFFF"/>
        </w:rPr>
      </w:pPr>
    </w:p>
    <w:p w14:paraId="68F1DD7C" w14:textId="0DC82FCA" w:rsidR="00790AF7" w:rsidRPr="00533C91" w:rsidRDefault="00790AF7" w:rsidP="000850D9">
      <w:pPr>
        <w:jc w:val="center"/>
        <w:rPr>
          <w:rFonts w:asciiTheme="majorHAnsi" w:eastAsia="Times New Roman" w:hAnsiTheme="majorHAnsi" w:cstheme="majorHAnsi"/>
          <w:b/>
          <w:bCs/>
          <w:color w:val="808080" w:themeColor="background1" w:themeShade="80"/>
          <w:sz w:val="20"/>
          <w:szCs w:val="20"/>
          <w:shd w:val="clear" w:color="auto" w:fill="FFFFFF"/>
        </w:rPr>
      </w:pPr>
      <w:r w:rsidRPr="00533C91">
        <w:rPr>
          <w:rFonts w:asciiTheme="majorHAnsi" w:eastAsia="Times New Roman" w:hAnsiTheme="majorHAnsi" w:cstheme="majorHAnsi"/>
          <w:b/>
          <w:bCs/>
          <w:color w:val="808080" w:themeColor="background1" w:themeShade="80"/>
          <w:sz w:val="20"/>
          <w:szCs w:val="20"/>
          <w:shd w:val="clear" w:color="auto" w:fill="FFFFFF"/>
        </w:rPr>
        <w:t>Charlie Fancy Therapy</w:t>
      </w:r>
    </w:p>
    <w:p w14:paraId="1F897EBA" w14:textId="53DE0E1B" w:rsidR="009E13DB" w:rsidRPr="00533C91" w:rsidRDefault="007840E5" w:rsidP="000850D9">
      <w:pPr>
        <w:jc w:val="center"/>
        <w:rPr>
          <w:rFonts w:asciiTheme="majorHAnsi" w:eastAsia="Times New Roman" w:hAnsiTheme="majorHAnsi" w:cstheme="majorHAnsi"/>
          <w:b/>
          <w:bCs/>
          <w:color w:val="808080" w:themeColor="background1" w:themeShade="80"/>
          <w:sz w:val="20"/>
          <w:szCs w:val="20"/>
          <w:shd w:val="clear" w:color="auto" w:fill="FFFFFF"/>
        </w:rPr>
      </w:pPr>
      <w:r w:rsidRPr="00533C91">
        <w:rPr>
          <w:rFonts w:asciiTheme="majorHAnsi" w:eastAsia="Times New Roman" w:hAnsiTheme="majorHAnsi" w:cstheme="majorHAnsi"/>
          <w:b/>
          <w:bCs/>
          <w:color w:val="808080" w:themeColor="background1" w:themeShade="80"/>
          <w:sz w:val="20"/>
          <w:szCs w:val="20"/>
          <w:shd w:val="clear" w:color="auto" w:fill="FFFFFF"/>
        </w:rPr>
        <w:t xml:space="preserve">of </w:t>
      </w:r>
      <w:r w:rsidR="00790AF7" w:rsidRPr="00533C91">
        <w:rPr>
          <w:rFonts w:asciiTheme="majorHAnsi" w:eastAsia="Times New Roman" w:hAnsiTheme="majorHAnsi" w:cstheme="majorHAnsi"/>
          <w:b/>
          <w:bCs/>
          <w:color w:val="808080" w:themeColor="background1" w:themeShade="80"/>
          <w:sz w:val="20"/>
          <w:szCs w:val="20"/>
          <w:shd w:val="clear" w:color="auto" w:fill="FFFFFF"/>
        </w:rPr>
        <w:t>The Eaves, Parklands, 3 Paris, Railton Road, Guildford.  GU2 9JX. UK.</w:t>
      </w:r>
    </w:p>
    <w:p w14:paraId="2413C601" w14:textId="2F6DFB5A" w:rsidR="00F822F8" w:rsidRPr="00533C91" w:rsidRDefault="009B62DD" w:rsidP="000850D9">
      <w:pPr>
        <w:jc w:val="center"/>
        <w:rPr>
          <w:rFonts w:asciiTheme="majorHAnsi" w:eastAsia="Times New Roman" w:hAnsiTheme="majorHAnsi" w:cstheme="majorHAnsi"/>
          <w:b/>
          <w:bCs/>
          <w:color w:val="808080" w:themeColor="background1" w:themeShade="80"/>
          <w:sz w:val="20"/>
          <w:szCs w:val="20"/>
          <w:shd w:val="clear" w:color="auto" w:fill="FFFFFF"/>
        </w:rPr>
      </w:pPr>
      <w:r w:rsidRPr="00533C91">
        <w:rPr>
          <w:rFonts w:asciiTheme="majorHAnsi" w:eastAsia="Times New Roman" w:hAnsiTheme="majorHAnsi" w:cstheme="majorHAnsi"/>
          <w:b/>
          <w:bCs/>
          <w:color w:val="808080" w:themeColor="background1" w:themeShade="80"/>
          <w:sz w:val="20"/>
          <w:szCs w:val="20"/>
          <w:shd w:val="clear" w:color="auto" w:fill="FFFFFF"/>
        </w:rPr>
        <w:t>(“</w:t>
      </w:r>
      <w:r w:rsidR="00533C91">
        <w:rPr>
          <w:rFonts w:asciiTheme="majorHAnsi" w:eastAsia="Times New Roman" w:hAnsiTheme="majorHAnsi" w:cstheme="majorHAnsi"/>
          <w:b/>
          <w:bCs/>
          <w:color w:val="808080" w:themeColor="background1" w:themeShade="80"/>
          <w:sz w:val="20"/>
          <w:szCs w:val="20"/>
          <w:shd w:val="clear" w:color="auto" w:fill="FFFFFF"/>
        </w:rPr>
        <w:t>us</w:t>
      </w:r>
      <w:r w:rsidRPr="00533C91">
        <w:rPr>
          <w:rFonts w:asciiTheme="majorHAnsi" w:eastAsia="Times New Roman" w:hAnsiTheme="majorHAnsi" w:cstheme="majorHAnsi"/>
          <w:b/>
          <w:bCs/>
          <w:color w:val="808080" w:themeColor="background1" w:themeShade="80"/>
          <w:sz w:val="20"/>
          <w:szCs w:val="20"/>
          <w:shd w:val="clear" w:color="auto" w:fill="FFFFFF"/>
        </w:rPr>
        <w:t>” or “</w:t>
      </w:r>
      <w:r w:rsidR="00533C91">
        <w:rPr>
          <w:rFonts w:asciiTheme="majorHAnsi" w:eastAsia="Times New Roman" w:hAnsiTheme="majorHAnsi" w:cstheme="majorHAnsi"/>
          <w:b/>
          <w:bCs/>
          <w:color w:val="808080" w:themeColor="background1" w:themeShade="80"/>
          <w:sz w:val="20"/>
          <w:szCs w:val="20"/>
          <w:shd w:val="clear" w:color="auto" w:fill="FFFFFF"/>
        </w:rPr>
        <w:t>we</w:t>
      </w:r>
      <w:r w:rsidRPr="00533C91">
        <w:rPr>
          <w:rFonts w:asciiTheme="majorHAnsi" w:eastAsia="Times New Roman" w:hAnsiTheme="majorHAnsi" w:cstheme="majorHAnsi"/>
          <w:b/>
          <w:bCs/>
          <w:color w:val="808080" w:themeColor="background1" w:themeShade="80"/>
          <w:sz w:val="20"/>
          <w:szCs w:val="20"/>
          <w:shd w:val="clear" w:color="auto" w:fill="FFFFFF"/>
        </w:rPr>
        <w:t>”)</w:t>
      </w:r>
    </w:p>
    <w:p w14:paraId="01E42531" w14:textId="77777777" w:rsidR="00F822F8" w:rsidRPr="00533C91" w:rsidRDefault="00F822F8" w:rsidP="00533C91">
      <w:pPr>
        <w:jc w:val="both"/>
        <w:rPr>
          <w:rFonts w:asciiTheme="majorHAnsi" w:eastAsia="Times New Roman" w:hAnsiTheme="majorHAnsi" w:cstheme="majorHAnsi"/>
          <w:b/>
          <w:bCs/>
          <w:color w:val="808080" w:themeColor="background1" w:themeShade="80"/>
          <w:sz w:val="20"/>
          <w:szCs w:val="20"/>
          <w:shd w:val="clear" w:color="auto" w:fill="FFFFFF"/>
        </w:rPr>
      </w:pPr>
    </w:p>
    <w:p w14:paraId="27E31413" w14:textId="44ECB51F" w:rsidR="000850D9" w:rsidRDefault="00E310B9" w:rsidP="00533C91">
      <w:pPr>
        <w:pStyle w:val="NormalWeb"/>
        <w:shd w:val="clear" w:color="auto" w:fill="FFFFFF"/>
        <w:spacing w:before="0" w:beforeAutospacing="0" w:after="0" w:afterAutospacing="0"/>
        <w:jc w:val="both"/>
        <w:rPr>
          <w:rFonts w:asciiTheme="majorHAnsi" w:hAnsiTheme="majorHAnsi" w:cstheme="majorHAnsi"/>
          <w:b/>
          <w:bCs/>
          <w:color w:val="808080" w:themeColor="background1" w:themeShade="80"/>
          <w:sz w:val="20"/>
          <w:szCs w:val="20"/>
          <w:shd w:val="clear" w:color="auto" w:fill="FFFFFF"/>
        </w:rPr>
      </w:pPr>
      <w:r>
        <w:rPr>
          <w:rFonts w:asciiTheme="majorHAnsi" w:hAnsiTheme="majorHAnsi" w:cstheme="majorHAnsi"/>
          <w:b/>
          <w:bCs/>
          <w:color w:val="808080" w:themeColor="background1" w:themeShade="80"/>
          <w:sz w:val="20"/>
          <w:szCs w:val="20"/>
          <w:shd w:val="clear" w:color="auto" w:fill="FFFFFF"/>
        </w:rPr>
        <w:t xml:space="preserve">Welcome to Our Services </w:t>
      </w:r>
    </w:p>
    <w:p w14:paraId="549A4673" w14:textId="77777777" w:rsidR="00E310B9" w:rsidRPr="00E310B9" w:rsidRDefault="00E310B9" w:rsidP="00E310B9">
      <w:pPr>
        <w:rPr>
          <w:rFonts w:ascii="Times New Roman" w:eastAsia="Times New Roman" w:hAnsi="Times New Roman" w:cs="Times New Roman"/>
          <w:lang w:eastAsia="en-GB"/>
        </w:rPr>
      </w:pPr>
    </w:p>
    <w:p w14:paraId="6ECC37BE" w14:textId="77777777" w:rsidR="00E310B9" w:rsidRDefault="00E310B9" w:rsidP="00533C91">
      <w:pPr>
        <w:pStyle w:val="NormalWeb"/>
        <w:shd w:val="clear" w:color="auto" w:fill="FFFFFF"/>
        <w:spacing w:before="0" w:beforeAutospacing="0" w:after="0" w:afterAutospacing="0"/>
        <w:jc w:val="both"/>
        <w:rPr>
          <w:rFonts w:asciiTheme="majorHAnsi" w:hAnsiTheme="majorHAnsi" w:cstheme="majorHAnsi"/>
          <w:color w:val="808080" w:themeColor="background1" w:themeShade="80"/>
          <w:sz w:val="20"/>
          <w:szCs w:val="20"/>
          <w:shd w:val="clear" w:color="auto" w:fill="FFFFFF"/>
        </w:rPr>
      </w:pPr>
      <w:r>
        <w:rPr>
          <w:rFonts w:asciiTheme="majorHAnsi" w:hAnsiTheme="majorHAnsi" w:cstheme="majorHAnsi"/>
          <w:color w:val="808080" w:themeColor="background1" w:themeShade="80"/>
          <w:sz w:val="20"/>
          <w:szCs w:val="20"/>
          <w:shd w:val="clear" w:color="auto" w:fill="FFFFFF"/>
        </w:rPr>
        <w:t xml:space="preserve">We are committed to providing you with the best possible experience.  These Terms and Conditions outline the legal framework of our relationship and include important </w:t>
      </w:r>
      <w:r w:rsidR="00F822F8" w:rsidRPr="00533C91">
        <w:rPr>
          <w:rFonts w:asciiTheme="majorHAnsi" w:hAnsiTheme="majorHAnsi" w:cstheme="majorHAnsi"/>
          <w:color w:val="808080" w:themeColor="background1" w:themeShade="80"/>
          <w:sz w:val="20"/>
          <w:szCs w:val="20"/>
          <w:shd w:val="clear" w:color="auto" w:fill="FFFFFF"/>
        </w:rPr>
        <w:t>information about your therapy</w:t>
      </w:r>
      <w:r>
        <w:rPr>
          <w:rFonts w:asciiTheme="majorHAnsi" w:hAnsiTheme="majorHAnsi" w:cstheme="majorHAnsi"/>
          <w:color w:val="808080" w:themeColor="background1" w:themeShade="80"/>
          <w:sz w:val="20"/>
          <w:szCs w:val="20"/>
          <w:shd w:val="clear" w:color="auto" w:fill="FFFFFF"/>
        </w:rPr>
        <w:t xml:space="preserve"> sessions</w:t>
      </w:r>
      <w:r w:rsidR="00F822F8" w:rsidRPr="00533C91">
        <w:rPr>
          <w:rFonts w:asciiTheme="majorHAnsi" w:hAnsiTheme="majorHAnsi" w:cstheme="majorHAnsi"/>
          <w:color w:val="808080" w:themeColor="background1" w:themeShade="80"/>
          <w:sz w:val="20"/>
          <w:szCs w:val="20"/>
          <w:shd w:val="clear" w:color="auto" w:fill="FFFFFF"/>
        </w:rPr>
        <w:t xml:space="preserve">. </w:t>
      </w:r>
    </w:p>
    <w:p w14:paraId="57571328" w14:textId="77777777" w:rsidR="00E310B9" w:rsidRDefault="00E310B9" w:rsidP="00533C91">
      <w:pPr>
        <w:pStyle w:val="NormalWeb"/>
        <w:shd w:val="clear" w:color="auto" w:fill="FFFFFF"/>
        <w:spacing w:before="0" w:beforeAutospacing="0" w:after="0" w:afterAutospacing="0"/>
        <w:jc w:val="both"/>
        <w:rPr>
          <w:rFonts w:asciiTheme="majorHAnsi" w:hAnsiTheme="majorHAnsi" w:cstheme="majorHAnsi"/>
          <w:color w:val="808080" w:themeColor="background1" w:themeShade="80"/>
          <w:sz w:val="20"/>
          <w:szCs w:val="20"/>
          <w:shd w:val="clear" w:color="auto" w:fill="FFFFFF"/>
        </w:rPr>
      </w:pPr>
    </w:p>
    <w:p w14:paraId="2DADC3AF" w14:textId="29630CAF" w:rsidR="00A91DA1" w:rsidRPr="00533C91" w:rsidRDefault="00A91DA1" w:rsidP="00533C91">
      <w:pPr>
        <w:pStyle w:val="NormalWeb"/>
        <w:shd w:val="clear" w:color="auto" w:fill="FFFFFF"/>
        <w:spacing w:before="0" w:beforeAutospacing="0" w:after="0" w:afterAutospacing="0"/>
        <w:jc w:val="both"/>
        <w:rPr>
          <w:rFonts w:asciiTheme="majorHAnsi" w:hAnsiTheme="majorHAnsi" w:cstheme="majorHAnsi"/>
          <w:color w:val="808080" w:themeColor="background1" w:themeShade="80"/>
          <w:sz w:val="20"/>
          <w:szCs w:val="20"/>
        </w:rPr>
      </w:pPr>
      <w:r w:rsidRPr="00533C91">
        <w:rPr>
          <w:rFonts w:asciiTheme="majorHAnsi" w:hAnsiTheme="majorHAnsi" w:cstheme="majorHAnsi"/>
          <w:color w:val="808080" w:themeColor="background1" w:themeShade="80"/>
          <w:sz w:val="20"/>
          <w:szCs w:val="20"/>
        </w:rPr>
        <w:t xml:space="preserve">By using our services, you </w:t>
      </w:r>
      <w:r w:rsidR="00E310B9">
        <w:rPr>
          <w:rFonts w:asciiTheme="majorHAnsi" w:hAnsiTheme="majorHAnsi" w:cstheme="majorHAnsi"/>
          <w:color w:val="808080" w:themeColor="background1" w:themeShade="80"/>
          <w:sz w:val="20"/>
          <w:szCs w:val="20"/>
        </w:rPr>
        <w:t>confirm that you have read and understood these</w:t>
      </w:r>
      <w:r w:rsidRPr="00533C91">
        <w:rPr>
          <w:rFonts w:asciiTheme="majorHAnsi" w:hAnsiTheme="majorHAnsi" w:cstheme="majorHAnsi"/>
          <w:color w:val="808080" w:themeColor="background1" w:themeShade="80"/>
          <w:sz w:val="20"/>
          <w:szCs w:val="20"/>
        </w:rPr>
        <w:t xml:space="preserve"> Terms and Conditions</w:t>
      </w:r>
      <w:r w:rsidR="00E310B9">
        <w:rPr>
          <w:rFonts w:asciiTheme="majorHAnsi" w:hAnsiTheme="majorHAnsi" w:cstheme="majorHAnsi"/>
          <w:color w:val="808080" w:themeColor="background1" w:themeShade="80"/>
          <w:sz w:val="20"/>
          <w:szCs w:val="20"/>
        </w:rPr>
        <w:t>.  To proceed, please</w:t>
      </w:r>
      <w:r w:rsidRPr="00533C91">
        <w:rPr>
          <w:rFonts w:asciiTheme="majorHAnsi" w:hAnsiTheme="majorHAnsi" w:cstheme="majorHAnsi"/>
          <w:color w:val="808080" w:themeColor="background1" w:themeShade="80"/>
          <w:sz w:val="20"/>
          <w:szCs w:val="20"/>
        </w:rPr>
        <w:t xml:space="preserve"> </w:t>
      </w:r>
      <w:r w:rsidR="00E310B9">
        <w:rPr>
          <w:rFonts w:asciiTheme="majorHAnsi" w:hAnsiTheme="majorHAnsi" w:cstheme="majorHAnsi"/>
          <w:color w:val="808080" w:themeColor="background1" w:themeShade="80"/>
          <w:sz w:val="20"/>
          <w:szCs w:val="20"/>
        </w:rPr>
        <w:t>tick the box</w:t>
      </w:r>
      <w:r w:rsidRPr="00533C91">
        <w:rPr>
          <w:rFonts w:asciiTheme="majorHAnsi" w:hAnsiTheme="majorHAnsi" w:cstheme="majorHAnsi"/>
          <w:color w:val="808080" w:themeColor="background1" w:themeShade="80"/>
          <w:sz w:val="20"/>
          <w:szCs w:val="20"/>
        </w:rPr>
        <w:t xml:space="preserve"> the box on the Agreement form</w:t>
      </w:r>
      <w:r w:rsidR="00E310B9">
        <w:rPr>
          <w:rFonts w:asciiTheme="majorHAnsi" w:hAnsiTheme="majorHAnsi" w:cstheme="majorHAnsi"/>
          <w:color w:val="808080" w:themeColor="background1" w:themeShade="80"/>
          <w:sz w:val="20"/>
          <w:szCs w:val="20"/>
        </w:rPr>
        <w:t xml:space="preserve"> to indicate your acceptance.  If you attend</w:t>
      </w:r>
      <w:r w:rsidRPr="00533C91">
        <w:rPr>
          <w:rFonts w:asciiTheme="majorHAnsi" w:hAnsiTheme="majorHAnsi" w:cstheme="majorHAnsi"/>
          <w:color w:val="808080" w:themeColor="background1" w:themeShade="80"/>
          <w:sz w:val="20"/>
          <w:szCs w:val="20"/>
        </w:rPr>
        <w:t xml:space="preserve"> your first session, </w:t>
      </w:r>
      <w:r w:rsidR="00E310B9">
        <w:rPr>
          <w:rFonts w:asciiTheme="majorHAnsi" w:hAnsiTheme="majorHAnsi" w:cstheme="majorHAnsi"/>
          <w:color w:val="808080" w:themeColor="background1" w:themeShade="80"/>
          <w:sz w:val="20"/>
          <w:szCs w:val="20"/>
        </w:rPr>
        <w:t>without expressing any disagreement, it will be understood that you</w:t>
      </w:r>
      <w:r w:rsidRPr="00533C91">
        <w:rPr>
          <w:rFonts w:asciiTheme="majorHAnsi" w:hAnsiTheme="majorHAnsi" w:cstheme="majorHAnsi"/>
          <w:color w:val="808080" w:themeColor="background1" w:themeShade="80"/>
          <w:sz w:val="20"/>
          <w:szCs w:val="20"/>
        </w:rPr>
        <w:t xml:space="preserve"> accept</w:t>
      </w:r>
      <w:r w:rsidR="00E310B9">
        <w:rPr>
          <w:rFonts w:asciiTheme="majorHAnsi" w:hAnsiTheme="majorHAnsi" w:cstheme="majorHAnsi"/>
          <w:color w:val="808080" w:themeColor="background1" w:themeShade="80"/>
          <w:sz w:val="20"/>
          <w:szCs w:val="20"/>
        </w:rPr>
        <w:t xml:space="preserve"> </w:t>
      </w:r>
      <w:r w:rsidRPr="00533C91">
        <w:rPr>
          <w:rFonts w:asciiTheme="majorHAnsi" w:hAnsiTheme="majorHAnsi" w:cstheme="majorHAnsi"/>
          <w:color w:val="808080" w:themeColor="background1" w:themeShade="80"/>
          <w:sz w:val="20"/>
          <w:szCs w:val="20"/>
        </w:rPr>
        <w:t xml:space="preserve">these </w:t>
      </w:r>
      <w:r w:rsidR="00E310B9">
        <w:rPr>
          <w:rFonts w:asciiTheme="majorHAnsi" w:hAnsiTheme="majorHAnsi" w:cstheme="majorHAnsi"/>
          <w:color w:val="808080" w:themeColor="background1" w:themeShade="80"/>
          <w:sz w:val="20"/>
          <w:szCs w:val="20"/>
        </w:rPr>
        <w:t xml:space="preserve">Terms. </w:t>
      </w:r>
    </w:p>
    <w:p w14:paraId="028F478A" w14:textId="77777777" w:rsidR="003C3218" w:rsidRPr="00533C91" w:rsidRDefault="003C3218" w:rsidP="00533C91">
      <w:pPr>
        <w:jc w:val="both"/>
        <w:rPr>
          <w:rFonts w:asciiTheme="majorHAnsi" w:eastAsia="Times New Roman" w:hAnsiTheme="majorHAnsi" w:cstheme="majorHAnsi"/>
          <w:color w:val="808080" w:themeColor="background1" w:themeShade="80"/>
          <w:sz w:val="20"/>
          <w:szCs w:val="20"/>
          <w:shd w:val="clear" w:color="auto" w:fill="FFFFFF"/>
        </w:rPr>
      </w:pPr>
    </w:p>
    <w:p w14:paraId="66A36500" w14:textId="0B287D78" w:rsidR="00F543DF" w:rsidRDefault="003C3218" w:rsidP="00533C91">
      <w:pPr>
        <w:jc w:val="both"/>
        <w:rPr>
          <w:rFonts w:asciiTheme="majorHAnsi" w:eastAsia="Times New Roman" w:hAnsiTheme="majorHAnsi" w:cstheme="majorHAnsi"/>
          <w:b/>
          <w:bCs/>
          <w:color w:val="808080" w:themeColor="background1" w:themeShade="80"/>
          <w:sz w:val="20"/>
          <w:szCs w:val="20"/>
          <w:shd w:val="clear" w:color="auto" w:fill="FFFFFF"/>
        </w:rPr>
      </w:pPr>
      <w:r w:rsidRPr="00533C91">
        <w:rPr>
          <w:rFonts w:asciiTheme="majorHAnsi" w:eastAsia="Times New Roman" w:hAnsiTheme="majorHAnsi" w:cstheme="majorHAnsi"/>
          <w:b/>
          <w:bCs/>
          <w:color w:val="808080" w:themeColor="background1" w:themeShade="80"/>
          <w:sz w:val="20"/>
          <w:szCs w:val="20"/>
          <w:shd w:val="clear" w:color="auto" w:fill="FFFFFF"/>
        </w:rPr>
        <w:t>Sessions</w:t>
      </w:r>
      <w:r w:rsidR="00F543DF">
        <w:rPr>
          <w:rFonts w:asciiTheme="majorHAnsi" w:eastAsia="Times New Roman" w:hAnsiTheme="majorHAnsi" w:cstheme="majorHAnsi"/>
          <w:b/>
          <w:bCs/>
          <w:color w:val="808080" w:themeColor="background1" w:themeShade="80"/>
          <w:sz w:val="20"/>
          <w:szCs w:val="20"/>
          <w:shd w:val="clear" w:color="auto" w:fill="FFFFFF"/>
        </w:rPr>
        <w:t xml:space="preserve"> </w:t>
      </w:r>
    </w:p>
    <w:p w14:paraId="12359565" w14:textId="77777777" w:rsidR="00F543DF" w:rsidRDefault="00F543DF" w:rsidP="00533C91">
      <w:pPr>
        <w:jc w:val="both"/>
        <w:rPr>
          <w:rFonts w:asciiTheme="majorHAnsi" w:eastAsia="Times New Roman" w:hAnsiTheme="majorHAnsi" w:cstheme="majorHAnsi"/>
          <w:color w:val="808080" w:themeColor="background1" w:themeShade="80"/>
          <w:sz w:val="20"/>
          <w:szCs w:val="20"/>
        </w:rPr>
      </w:pPr>
    </w:p>
    <w:p w14:paraId="32834A3A" w14:textId="1846F4B1" w:rsidR="006231BF" w:rsidRPr="00533C91" w:rsidRDefault="00CB383E" w:rsidP="00533C91">
      <w:pPr>
        <w:jc w:val="both"/>
        <w:rPr>
          <w:rFonts w:asciiTheme="majorHAnsi" w:hAnsiTheme="majorHAnsi" w:cstheme="majorHAnsi"/>
          <w:color w:val="808080" w:themeColor="background1" w:themeShade="80"/>
          <w:sz w:val="20"/>
          <w:szCs w:val="20"/>
          <w:shd w:val="clear" w:color="auto" w:fill="FFFFFF"/>
        </w:rPr>
      </w:pPr>
      <w:r>
        <w:rPr>
          <w:rFonts w:asciiTheme="majorHAnsi" w:eastAsia="Times New Roman" w:hAnsiTheme="majorHAnsi" w:cstheme="majorHAnsi"/>
          <w:color w:val="808080" w:themeColor="background1" w:themeShade="80"/>
          <w:sz w:val="20"/>
          <w:szCs w:val="20"/>
        </w:rPr>
        <w:t>1.</w:t>
      </w:r>
      <w:r w:rsidR="00F543DF">
        <w:rPr>
          <w:rFonts w:asciiTheme="majorHAnsi" w:eastAsia="Times New Roman" w:hAnsiTheme="majorHAnsi" w:cstheme="majorHAnsi"/>
          <w:color w:val="808080" w:themeColor="background1" w:themeShade="80"/>
          <w:sz w:val="20"/>
          <w:szCs w:val="20"/>
        </w:rPr>
        <w:t xml:space="preserve">  </w:t>
      </w:r>
      <w:r w:rsidR="003C3218" w:rsidRPr="00533C91">
        <w:rPr>
          <w:rFonts w:asciiTheme="majorHAnsi" w:eastAsia="Times New Roman" w:hAnsiTheme="majorHAnsi" w:cstheme="majorHAnsi"/>
          <w:color w:val="808080" w:themeColor="background1" w:themeShade="80"/>
          <w:sz w:val="20"/>
          <w:szCs w:val="20"/>
          <w:shd w:val="clear" w:color="auto" w:fill="FFFFFF"/>
        </w:rPr>
        <w:t>Our therapy sessions (“</w:t>
      </w:r>
      <w:r w:rsidR="00533C91" w:rsidRPr="00533C91">
        <w:rPr>
          <w:rFonts w:asciiTheme="majorHAnsi" w:eastAsia="Times New Roman" w:hAnsiTheme="majorHAnsi" w:cstheme="majorHAnsi"/>
          <w:color w:val="808080" w:themeColor="background1" w:themeShade="80"/>
          <w:sz w:val="20"/>
          <w:szCs w:val="20"/>
          <w:shd w:val="clear" w:color="auto" w:fill="FFFFFF"/>
        </w:rPr>
        <w:t>s</w:t>
      </w:r>
      <w:r w:rsidR="003C3218" w:rsidRPr="00533C91">
        <w:rPr>
          <w:rFonts w:asciiTheme="majorHAnsi" w:eastAsia="Times New Roman" w:hAnsiTheme="majorHAnsi" w:cstheme="majorHAnsi"/>
          <w:color w:val="808080" w:themeColor="background1" w:themeShade="80"/>
          <w:sz w:val="20"/>
          <w:szCs w:val="20"/>
          <w:shd w:val="clear" w:color="auto" w:fill="FFFFFF"/>
        </w:rPr>
        <w:t>essions”) are scheduled for 50 minutes and generally take place on a weekly</w:t>
      </w:r>
      <w:r w:rsidR="00034FEF" w:rsidRPr="00533C91">
        <w:rPr>
          <w:rFonts w:asciiTheme="majorHAnsi" w:eastAsia="Times New Roman" w:hAnsiTheme="majorHAnsi" w:cstheme="majorHAnsi"/>
          <w:color w:val="808080" w:themeColor="background1" w:themeShade="80"/>
          <w:sz w:val="20"/>
          <w:szCs w:val="20"/>
          <w:shd w:val="clear" w:color="auto" w:fill="FFFFFF"/>
        </w:rPr>
        <w:t xml:space="preserve"> basis</w:t>
      </w:r>
      <w:r w:rsidR="003C3218" w:rsidRPr="00533C91">
        <w:rPr>
          <w:rFonts w:asciiTheme="majorHAnsi" w:eastAsia="Times New Roman" w:hAnsiTheme="majorHAnsi" w:cstheme="majorHAnsi"/>
          <w:color w:val="808080" w:themeColor="background1" w:themeShade="80"/>
          <w:sz w:val="20"/>
          <w:szCs w:val="20"/>
          <w:shd w:val="clear" w:color="auto" w:fill="FFFFFF"/>
        </w:rPr>
        <w:t xml:space="preserve">. </w:t>
      </w:r>
      <w:r w:rsidR="00F543DF">
        <w:rPr>
          <w:rFonts w:asciiTheme="majorHAnsi" w:eastAsia="Times New Roman" w:hAnsiTheme="majorHAnsi" w:cstheme="majorHAnsi"/>
          <w:color w:val="808080" w:themeColor="background1" w:themeShade="80"/>
          <w:sz w:val="20"/>
          <w:szCs w:val="20"/>
          <w:shd w:val="clear" w:color="auto" w:fill="FFFFFF"/>
        </w:rPr>
        <w:t xml:space="preserve"> </w:t>
      </w:r>
      <w:r w:rsidR="003C3218" w:rsidRPr="00533C91">
        <w:rPr>
          <w:rFonts w:asciiTheme="majorHAnsi" w:eastAsia="Times New Roman" w:hAnsiTheme="majorHAnsi" w:cstheme="majorHAnsi"/>
          <w:color w:val="808080" w:themeColor="background1" w:themeShade="80"/>
          <w:sz w:val="20"/>
          <w:szCs w:val="20"/>
          <w:shd w:val="clear" w:color="auto" w:fill="FFFFFF"/>
        </w:rPr>
        <w:t>The Sessions will take place at the times and on the dates that we have pre-ag</w:t>
      </w:r>
      <w:r w:rsidR="00AE72CB" w:rsidRPr="00533C91">
        <w:rPr>
          <w:rFonts w:asciiTheme="majorHAnsi" w:eastAsia="Times New Roman" w:hAnsiTheme="majorHAnsi" w:cstheme="majorHAnsi"/>
          <w:color w:val="808080" w:themeColor="background1" w:themeShade="80"/>
          <w:sz w:val="20"/>
          <w:szCs w:val="20"/>
          <w:shd w:val="clear" w:color="auto" w:fill="FFFFFF"/>
        </w:rPr>
        <w:t>r</w:t>
      </w:r>
      <w:r w:rsidR="003C3218" w:rsidRPr="00533C91">
        <w:rPr>
          <w:rFonts w:asciiTheme="majorHAnsi" w:eastAsia="Times New Roman" w:hAnsiTheme="majorHAnsi" w:cstheme="majorHAnsi"/>
          <w:color w:val="808080" w:themeColor="background1" w:themeShade="80"/>
          <w:sz w:val="20"/>
          <w:szCs w:val="20"/>
          <w:shd w:val="clear" w:color="auto" w:fill="FFFFFF"/>
        </w:rPr>
        <w:t>eed.</w:t>
      </w:r>
      <w:r w:rsidR="00AE72CB" w:rsidRPr="00533C91">
        <w:rPr>
          <w:rFonts w:asciiTheme="majorHAnsi" w:eastAsia="Times New Roman" w:hAnsiTheme="majorHAnsi" w:cstheme="majorHAnsi"/>
          <w:color w:val="808080" w:themeColor="background1" w:themeShade="80"/>
          <w:sz w:val="20"/>
          <w:szCs w:val="20"/>
          <w:shd w:val="clear" w:color="auto" w:fill="FFFFFF"/>
        </w:rPr>
        <w:t xml:space="preserve"> </w:t>
      </w:r>
      <w:r w:rsidR="00F543DF">
        <w:rPr>
          <w:rFonts w:asciiTheme="majorHAnsi" w:eastAsia="Times New Roman" w:hAnsiTheme="majorHAnsi" w:cstheme="majorHAnsi"/>
          <w:color w:val="808080" w:themeColor="background1" w:themeShade="80"/>
          <w:sz w:val="20"/>
          <w:szCs w:val="20"/>
          <w:shd w:val="clear" w:color="auto" w:fill="FFFFFF"/>
        </w:rPr>
        <w:t xml:space="preserve"> </w:t>
      </w:r>
      <w:r w:rsidR="00034FEF" w:rsidRPr="00533C91">
        <w:rPr>
          <w:rFonts w:asciiTheme="majorHAnsi" w:hAnsiTheme="majorHAnsi" w:cstheme="majorHAnsi"/>
          <w:color w:val="808080" w:themeColor="background1" w:themeShade="80"/>
          <w:sz w:val="20"/>
          <w:szCs w:val="20"/>
          <w:shd w:val="clear" w:color="auto" w:fill="FFFFFF"/>
        </w:rPr>
        <w:t>All sessions will take place at The Eaves, Parklands, 3 Paris, Railton Road, Guildford. GU2 9JX unless you are notified otherwise. Alternatively, some clients may choose to work online via Zoom if preferred.</w:t>
      </w:r>
    </w:p>
    <w:p w14:paraId="34DB9623" w14:textId="77777777" w:rsidR="00034FEF" w:rsidRPr="00533C91" w:rsidRDefault="00034FEF" w:rsidP="00533C91">
      <w:pPr>
        <w:jc w:val="both"/>
        <w:rPr>
          <w:rFonts w:asciiTheme="majorHAnsi" w:eastAsia="Times New Roman" w:hAnsiTheme="majorHAnsi" w:cstheme="majorHAnsi"/>
          <w:color w:val="808080" w:themeColor="background1" w:themeShade="80"/>
          <w:sz w:val="20"/>
          <w:szCs w:val="20"/>
        </w:rPr>
      </w:pPr>
    </w:p>
    <w:p w14:paraId="19AE6F08" w14:textId="3F9B7E00" w:rsidR="006231BF" w:rsidRPr="00533C91" w:rsidRDefault="00CB383E" w:rsidP="00533C91">
      <w:pPr>
        <w:jc w:val="both"/>
        <w:rPr>
          <w:rFonts w:asciiTheme="majorHAnsi" w:hAnsiTheme="majorHAnsi" w:cstheme="majorHAnsi"/>
          <w:color w:val="808080" w:themeColor="background1" w:themeShade="80"/>
          <w:sz w:val="20"/>
          <w:szCs w:val="20"/>
        </w:rPr>
      </w:pPr>
      <w:r>
        <w:rPr>
          <w:rFonts w:asciiTheme="majorHAnsi" w:hAnsiTheme="majorHAnsi" w:cstheme="majorHAnsi"/>
          <w:color w:val="808080" w:themeColor="background1" w:themeShade="80"/>
          <w:sz w:val="20"/>
          <w:szCs w:val="20"/>
        </w:rPr>
        <w:t>1.</w:t>
      </w:r>
      <w:r w:rsidR="006231BF" w:rsidRPr="00533C91">
        <w:rPr>
          <w:rFonts w:asciiTheme="majorHAnsi" w:hAnsiTheme="majorHAnsi" w:cstheme="majorHAnsi"/>
          <w:color w:val="808080" w:themeColor="background1" w:themeShade="80"/>
          <w:sz w:val="20"/>
          <w:szCs w:val="20"/>
        </w:rPr>
        <w:t>1</w:t>
      </w:r>
      <w:r w:rsidR="00F543DF">
        <w:rPr>
          <w:rFonts w:asciiTheme="majorHAnsi" w:hAnsiTheme="majorHAnsi" w:cstheme="majorHAnsi"/>
          <w:color w:val="808080" w:themeColor="background1" w:themeShade="80"/>
          <w:sz w:val="20"/>
          <w:szCs w:val="20"/>
        </w:rPr>
        <w:t>.</w:t>
      </w:r>
      <w:r w:rsidR="006231BF" w:rsidRPr="00533C91">
        <w:rPr>
          <w:rFonts w:asciiTheme="majorHAnsi" w:hAnsiTheme="majorHAnsi" w:cstheme="majorHAnsi"/>
          <w:color w:val="808080" w:themeColor="background1" w:themeShade="80"/>
          <w:sz w:val="20"/>
          <w:szCs w:val="20"/>
        </w:rPr>
        <w:t xml:space="preserve"> </w:t>
      </w:r>
      <w:r w:rsidR="00F543DF">
        <w:rPr>
          <w:rFonts w:asciiTheme="majorHAnsi" w:hAnsiTheme="majorHAnsi" w:cstheme="majorHAnsi"/>
          <w:color w:val="808080" w:themeColor="background1" w:themeShade="80"/>
          <w:sz w:val="20"/>
          <w:szCs w:val="20"/>
        </w:rPr>
        <w:t xml:space="preserve"> </w:t>
      </w:r>
      <w:r w:rsidR="006231BF" w:rsidRPr="00533C91">
        <w:rPr>
          <w:rFonts w:asciiTheme="majorHAnsi" w:hAnsiTheme="majorHAnsi" w:cstheme="majorHAnsi"/>
          <w:color w:val="808080" w:themeColor="background1" w:themeShade="80"/>
          <w:sz w:val="20"/>
          <w:szCs w:val="20"/>
        </w:rPr>
        <w:t xml:space="preserve">Where </w:t>
      </w:r>
      <w:r w:rsidR="00533C91" w:rsidRPr="00533C91">
        <w:rPr>
          <w:rFonts w:asciiTheme="majorHAnsi" w:hAnsiTheme="majorHAnsi" w:cstheme="majorHAnsi"/>
          <w:color w:val="808080" w:themeColor="background1" w:themeShade="80"/>
          <w:sz w:val="20"/>
          <w:szCs w:val="20"/>
        </w:rPr>
        <w:t>s</w:t>
      </w:r>
      <w:r w:rsidR="006231BF" w:rsidRPr="00533C91">
        <w:rPr>
          <w:rFonts w:asciiTheme="majorHAnsi" w:hAnsiTheme="majorHAnsi" w:cstheme="majorHAnsi"/>
          <w:color w:val="808080" w:themeColor="background1" w:themeShade="80"/>
          <w:sz w:val="20"/>
          <w:szCs w:val="20"/>
        </w:rPr>
        <w:t xml:space="preserve">essions are held in third party venues, you </w:t>
      </w:r>
      <w:r w:rsidR="00412159" w:rsidRPr="00533C91">
        <w:rPr>
          <w:rFonts w:asciiTheme="majorHAnsi" w:hAnsiTheme="majorHAnsi" w:cstheme="majorHAnsi"/>
          <w:color w:val="808080" w:themeColor="background1" w:themeShade="80"/>
          <w:sz w:val="20"/>
          <w:szCs w:val="20"/>
        </w:rPr>
        <w:t xml:space="preserve">must </w:t>
      </w:r>
      <w:proofErr w:type="gramStart"/>
      <w:r w:rsidR="006231BF" w:rsidRPr="00533C91">
        <w:rPr>
          <w:rFonts w:asciiTheme="majorHAnsi" w:hAnsiTheme="majorHAnsi" w:cstheme="majorHAnsi"/>
          <w:color w:val="808080" w:themeColor="background1" w:themeShade="80"/>
          <w:sz w:val="20"/>
          <w:szCs w:val="20"/>
        </w:rPr>
        <w:t>comply at all times</w:t>
      </w:r>
      <w:proofErr w:type="gramEnd"/>
      <w:r w:rsidR="006231BF" w:rsidRPr="00533C91">
        <w:rPr>
          <w:rFonts w:asciiTheme="majorHAnsi" w:hAnsiTheme="majorHAnsi" w:cstheme="majorHAnsi"/>
          <w:color w:val="808080" w:themeColor="background1" w:themeShade="80"/>
          <w:sz w:val="20"/>
          <w:szCs w:val="20"/>
        </w:rPr>
        <w:t xml:space="preserve"> with such venue’s policies and rules in relation to such venue (particularly fire safety and health and safety rules). You </w:t>
      </w:r>
      <w:r w:rsidR="00412159" w:rsidRPr="00533C91">
        <w:rPr>
          <w:rFonts w:asciiTheme="majorHAnsi" w:hAnsiTheme="majorHAnsi" w:cstheme="majorHAnsi"/>
          <w:color w:val="808080" w:themeColor="background1" w:themeShade="80"/>
          <w:sz w:val="20"/>
          <w:szCs w:val="20"/>
        </w:rPr>
        <w:t xml:space="preserve">may </w:t>
      </w:r>
      <w:r w:rsidR="006231BF" w:rsidRPr="00533C91">
        <w:rPr>
          <w:rFonts w:asciiTheme="majorHAnsi" w:hAnsiTheme="majorHAnsi" w:cstheme="majorHAnsi"/>
          <w:color w:val="808080" w:themeColor="background1" w:themeShade="80"/>
          <w:sz w:val="20"/>
          <w:szCs w:val="20"/>
        </w:rPr>
        <w:t xml:space="preserve">be required to leave the venue if you do not comply with such policies and rules (and </w:t>
      </w:r>
      <w:r w:rsidR="00D553DA" w:rsidRPr="00533C91">
        <w:rPr>
          <w:rFonts w:asciiTheme="majorHAnsi" w:hAnsiTheme="majorHAnsi" w:cstheme="majorHAnsi"/>
          <w:color w:val="808080" w:themeColor="background1" w:themeShade="80"/>
          <w:sz w:val="20"/>
          <w:szCs w:val="20"/>
        </w:rPr>
        <w:t xml:space="preserve">I </w:t>
      </w:r>
      <w:r w:rsidR="006231BF" w:rsidRPr="00533C91">
        <w:rPr>
          <w:rFonts w:asciiTheme="majorHAnsi" w:hAnsiTheme="majorHAnsi" w:cstheme="majorHAnsi"/>
          <w:color w:val="808080" w:themeColor="background1" w:themeShade="80"/>
          <w:sz w:val="20"/>
          <w:szCs w:val="20"/>
        </w:rPr>
        <w:t>shall not be obliged to refund you any amounts paid in relation to such Session).</w:t>
      </w:r>
    </w:p>
    <w:p w14:paraId="4239F604" w14:textId="77777777" w:rsidR="006231BF" w:rsidRPr="00533C91" w:rsidRDefault="006231BF" w:rsidP="00533C91">
      <w:pPr>
        <w:jc w:val="both"/>
        <w:rPr>
          <w:rFonts w:asciiTheme="majorHAnsi" w:hAnsiTheme="majorHAnsi" w:cstheme="majorHAnsi"/>
          <w:color w:val="808080" w:themeColor="background1" w:themeShade="80"/>
          <w:sz w:val="20"/>
          <w:szCs w:val="20"/>
        </w:rPr>
      </w:pPr>
    </w:p>
    <w:p w14:paraId="0F0B928C" w14:textId="6BC9A56A" w:rsidR="006231BF" w:rsidRPr="00533C91" w:rsidRDefault="00CB383E" w:rsidP="00533C91">
      <w:pPr>
        <w:jc w:val="both"/>
        <w:rPr>
          <w:rFonts w:asciiTheme="majorHAnsi" w:hAnsiTheme="majorHAnsi" w:cstheme="majorHAnsi"/>
          <w:color w:val="808080" w:themeColor="background1" w:themeShade="80"/>
          <w:sz w:val="20"/>
          <w:szCs w:val="20"/>
        </w:rPr>
      </w:pPr>
      <w:r>
        <w:rPr>
          <w:rFonts w:asciiTheme="majorHAnsi" w:hAnsiTheme="majorHAnsi" w:cstheme="majorHAnsi"/>
          <w:color w:val="808080" w:themeColor="background1" w:themeShade="80"/>
          <w:sz w:val="20"/>
          <w:szCs w:val="20"/>
        </w:rPr>
        <w:t>1.</w:t>
      </w:r>
      <w:r w:rsidR="006231BF" w:rsidRPr="00533C91">
        <w:rPr>
          <w:rFonts w:asciiTheme="majorHAnsi" w:hAnsiTheme="majorHAnsi" w:cstheme="majorHAnsi"/>
          <w:color w:val="808080" w:themeColor="background1" w:themeShade="80"/>
          <w:sz w:val="20"/>
          <w:szCs w:val="20"/>
        </w:rPr>
        <w:t>2</w:t>
      </w:r>
      <w:r w:rsidR="00F543DF">
        <w:rPr>
          <w:rFonts w:asciiTheme="majorHAnsi" w:hAnsiTheme="majorHAnsi" w:cstheme="majorHAnsi"/>
          <w:color w:val="808080" w:themeColor="background1" w:themeShade="80"/>
          <w:sz w:val="20"/>
          <w:szCs w:val="20"/>
        </w:rPr>
        <w:t>.</w:t>
      </w:r>
      <w:r w:rsidR="006231BF" w:rsidRPr="00533C91">
        <w:rPr>
          <w:rFonts w:asciiTheme="majorHAnsi" w:hAnsiTheme="majorHAnsi" w:cstheme="majorHAnsi"/>
          <w:color w:val="808080" w:themeColor="background1" w:themeShade="80"/>
          <w:sz w:val="20"/>
          <w:szCs w:val="20"/>
        </w:rPr>
        <w:t xml:space="preserve"> </w:t>
      </w:r>
      <w:r w:rsidR="00F543DF">
        <w:rPr>
          <w:rFonts w:asciiTheme="majorHAnsi" w:hAnsiTheme="majorHAnsi" w:cstheme="majorHAnsi"/>
          <w:color w:val="808080" w:themeColor="background1" w:themeShade="80"/>
          <w:sz w:val="20"/>
          <w:szCs w:val="20"/>
        </w:rPr>
        <w:t xml:space="preserve"> </w:t>
      </w:r>
      <w:r w:rsidR="006231BF" w:rsidRPr="00533C91">
        <w:rPr>
          <w:rFonts w:asciiTheme="majorHAnsi" w:hAnsiTheme="majorHAnsi" w:cstheme="majorHAnsi"/>
          <w:color w:val="808080" w:themeColor="background1" w:themeShade="80"/>
          <w:sz w:val="20"/>
          <w:szCs w:val="20"/>
        </w:rPr>
        <w:t xml:space="preserve">You are responsible for your own belongings that you take to a Session and neither </w:t>
      </w:r>
      <w:r w:rsidR="00F543DF">
        <w:rPr>
          <w:rFonts w:asciiTheme="majorHAnsi" w:hAnsiTheme="majorHAnsi" w:cstheme="majorHAnsi"/>
          <w:color w:val="808080" w:themeColor="background1" w:themeShade="80"/>
          <w:sz w:val="20"/>
          <w:szCs w:val="20"/>
        </w:rPr>
        <w:t>us</w:t>
      </w:r>
      <w:r w:rsidR="006231BF" w:rsidRPr="00533C91">
        <w:rPr>
          <w:rFonts w:asciiTheme="majorHAnsi" w:hAnsiTheme="majorHAnsi" w:cstheme="majorHAnsi"/>
          <w:color w:val="808080" w:themeColor="background1" w:themeShade="80"/>
          <w:sz w:val="20"/>
          <w:szCs w:val="20"/>
        </w:rPr>
        <w:t xml:space="preserve"> nor any </w:t>
      </w:r>
      <w:r w:rsidR="00F543DF" w:rsidRPr="00533C91">
        <w:rPr>
          <w:rFonts w:asciiTheme="majorHAnsi" w:hAnsiTheme="majorHAnsi" w:cstheme="majorHAnsi"/>
          <w:color w:val="808080" w:themeColor="background1" w:themeShade="80"/>
          <w:sz w:val="20"/>
          <w:szCs w:val="20"/>
        </w:rPr>
        <w:t>third-party</w:t>
      </w:r>
      <w:r w:rsidR="006231BF" w:rsidRPr="00533C91">
        <w:rPr>
          <w:rFonts w:asciiTheme="majorHAnsi" w:hAnsiTheme="majorHAnsi" w:cstheme="majorHAnsi"/>
          <w:color w:val="808080" w:themeColor="background1" w:themeShade="80"/>
          <w:sz w:val="20"/>
          <w:szCs w:val="20"/>
        </w:rPr>
        <w:t xml:space="preserve"> venue </w:t>
      </w:r>
      <w:r w:rsidR="00412159" w:rsidRPr="00533C91">
        <w:rPr>
          <w:rFonts w:asciiTheme="majorHAnsi" w:hAnsiTheme="majorHAnsi" w:cstheme="majorHAnsi"/>
          <w:color w:val="808080" w:themeColor="background1" w:themeShade="80"/>
          <w:sz w:val="20"/>
          <w:szCs w:val="20"/>
        </w:rPr>
        <w:t>can be held</w:t>
      </w:r>
      <w:r w:rsidR="006231BF" w:rsidRPr="00533C91">
        <w:rPr>
          <w:rFonts w:asciiTheme="majorHAnsi" w:hAnsiTheme="majorHAnsi" w:cstheme="majorHAnsi"/>
          <w:color w:val="808080" w:themeColor="background1" w:themeShade="80"/>
          <w:sz w:val="20"/>
          <w:szCs w:val="20"/>
        </w:rPr>
        <w:t xml:space="preserve"> liable for any loss, damage, theft or destruction of any of your belongings.</w:t>
      </w:r>
    </w:p>
    <w:p w14:paraId="40A77A4B" w14:textId="77777777" w:rsidR="006231BF" w:rsidRPr="00533C91" w:rsidRDefault="006231BF" w:rsidP="00533C91">
      <w:pPr>
        <w:jc w:val="both"/>
        <w:rPr>
          <w:rFonts w:asciiTheme="majorHAnsi" w:hAnsiTheme="majorHAnsi" w:cstheme="majorHAnsi"/>
          <w:color w:val="808080" w:themeColor="background1" w:themeShade="80"/>
          <w:sz w:val="20"/>
          <w:szCs w:val="20"/>
        </w:rPr>
      </w:pPr>
    </w:p>
    <w:p w14:paraId="7743ECDB" w14:textId="790D7801" w:rsidR="006231BF" w:rsidRPr="00533C91" w:rsidRDefault="00CB383E" w:rsidP="00533C91">
      <w:pPr>
        <w:jc w:val="both"/>
        <w:rPr>
          <w:rFonts w:asciiTheme="majorHAnsi" w:eastAsia="Times New Roman" w:hAnsiTheme="majorHAnsi" w:cstheme="majorHAnsi"/>
          <w:color w:val="808080" w:themeColor="background1" w:themeShade="80"/>
          <w:sz w:val="20"/>
          <w:szCs w:val="20"/>
          <w:shd w:val="clear" w:color="auto" w:fill="FFFFFF"/>
        </w:rPr>
      </w:pPr>
      <w:r>
        <w:rPr>
          <w:rFonts w:asciiTheme="majorHAnsi" w:hAnsiTheme="majorHAnsi" w:cstheme="majorHAnsi"/>
          <w:color w:val="808080" w:themeColor="background1" w:themeShade="80"/>
          <w:sz w:val="20"/>
          <w:szCs w:val="20"/>
        </w:rPr>
        <w:t>1.</w:t>
      </w:r>
      <w:r w:rsidR="006231BF" w:rsidRPr="00533C91">
        <w:rPr>
          <w:rFonts w:asciiTheme="majorHAnsi" w:hAnsiTheme="majorHAnsi" w:cstheme="majorHAnsi"/>
          <w:color w:val="808080" w:themeColor="background1" w:themeShade="80"/>
          <w:sz w:val="20"/>
          <w:szCs w:val="20"/>
        </w:rPr>
        <w:t>3</w:t>
      </w:r>
      <w:r w:rsidR="00F543DF">
        <w:rPr>
          <w:rFonts w:asciiTheme="majorHAnsi" w:hAnsiTheme="majorHAnsi" w:cstheme="majorHAnsi"/>
          <w:color w:val="808080" w:themeColor="background1" w:themeShade="80"/>
          <w:sz w:val="20"/>
          <w:szCs w:val="20"/>
        </w:rPr>
        <w:t xml:space="preserve">. </w:t>
      </w:r>
      <w:r w:rsidR="006231BF" w:rsidRPr="00533C91">
        <w:rPr>
          <w:rFonts w:asciiTheme="majorHAnsi" w:hAnsiTheme="majorHAnsi" w:cstheme="majorHAnsi"/>
          <w:color w:val="808080" w:themeColor="background1" w:themeShade="80"/>
          <w:sz w:val="20"/>
          <w:szCs w:val="20"/>
        </w:rPr>
        <w:t xml:space="preserve"> </w:t>
      </w:r>
      <w:r w:rsidR="00412159" w:rsidRPr="00533C91">
        <w:rPr>
          <w:rFonts w:asciiTheme="majorHAnsi" w:hAnsiTheme="majorHAnsi" w:cstheme="majorHAnsi"/>
          <w:color w:val="808080" w:themeColor="background1" w:themeShade="80"/>
          <w:sz w:val="20"/>
          <w:szCs w:val="20"/>
        </w:rPr>
        <w:t>If you cause any loss or liability to a third party (</w:t>
      </w:r>
      <w:r w:rsidR="009E13DB" w:rsidRPr="00533C91">
        <w:rPr>
          <w:rFonts w:asciiTheme="majorHAnsi" w:hAnsiTheme="majorHAnsi" w:cstheme="majorHAnsi"/>
          <w:color w:val="808080" w:themeColor="background1" w:themeShade="80"/>
          <w:sz w:val="20"/>
          <w:szCs w:val="20"/>
        </w:rPr>
        <w:t>e.g.</w:t>
      </w:r>
      <w:r w:rsidR="00412159" w:rsidRPr="00533C91">
        <w:rPr>
          <w:rFonts w:asciiTheme="majorHAnsi" w:hAnsiTheme="majorHAnsi" w:cstheme="majorHAnsi"/>
          <w:color w:val="808080" w:themeColor="background1" w:themeShade="80"/>
          <w:sz w:val="20"/>
          <w:szCs w:val="20"/>
        </w:rPr>
        <w:t xml:space="preserve"> by not complying with their policies), y</w:t>
      </w:r>
      <w:r w:rsidR="006231BF" w:rsidRPr="00533C91">
        <w:rPr>
          <w:rFonts w:asciiTheme="majorHAnsi" w:hAnsiTheme="majorHAnsi" w:cstheme="majorHAnsi"/>
          <w:color w:val="808080" w:themeColor="background1" w:themeShade="80"/>
          <w:sz w:val="20"/>
          <w:szCs w:val="20"/>
        </w:rPr>
        <w:t xml:space="preserve">ou </w:t>
      </w:r>
      <w:r w:rsidR="00412159" w:rsidRPr="00533C91">
        <w:rPr>
          <w:rFonts w:asciiTheme="majorHAnsi" w:hAnsiTheme="majorHAnsi" w:cstheme="majorHAnsi"/>
          <w:color w:val="808080" w:themeColor="background1" w:themeShade="80"/>
          <w:sz w:val="20"/>
          <w:szCs w:val="20"/>
        </w:rPr>
        <w:t>must</w:t>
      </w:r>
      <w:r w:rsidR="006231BF" w:rsidRPr="00533C91">
        <w:rPr>
          <w:rFonts w:asciiTheme="majorHAnsi" w:hAnsiTheme="majorHAnsi" w:cstheme="majorHAnsi"/>
          <w:color w:val="808080" w:themeColor="background1" w:themeShade="80"/>
          <w:sz w:val="20"/>
          <w:szCs w:val="20"/>
        </w:rPr>
        <w:t xml:space="preserve"> reimburse </w:t>
      </w:r>
      <w:r w:rsidR="00412159" w:rsidRPr="00533C91">
        <w:rPr>
          <w:rFonts w:asciiTheme="majorHAnsi" w:hAnsiTheme="majorHAnsi" w:cstheme="majorHAnsi"/>
          <w:color w:val="808080" w:themeColor="background1" w:themeShade="80"/>
          <w:sz w:val="20"/>
          <w:szCs w:val="20"/>
        </w:rPr>
        <w:t>us</w:t>
      </w:r>
      <w:r w:rsidR="006231BF" w:rsidRPr="00533C91">
        <w:rPr>
          <w:rFonts w:asciiTheme="majorHAnsi" w:hAnsiTheme="majorHAnsi" w:cstheme="majorHAnsi"/>
          <w:color w:val="808080" w:themeColor="background1" w:themeShade="80"/>
          <w:sz w:val="20"/>
          <w:szCs w:val="20"/>
        </w:rPr>
        <w:t xml:space="preserve"> in full and indemnify us against any claim from any third party (and associated costs and expenses (including professional fees)) arising out of your actions or inactions while at a </w:t>
      </w:r>
      <w:r w:rsidR="009E13DB" w:rsidRPr="00533C91">
        <w:rPr>
          <w:rFonts w:asciiTheme="majorHAnsi" w:hAnsiTheme="majorHAnsi" w:cstheme="majorHAnsi"/>
          <w:color w:val="808080" w:themeColor="background1" w:themeShade="80"/>
          <w:sz w:val="20"/>
          <w:szCs w:val="20"/>
        </w:rPr>
        <w:t>third-party</w:t>
      </w:r>
      <w:r w:rsidR="006231BF" w:rsidRPr="00533C91">
        <w:rPr>
          <w:rFonts w:asciiTheme="majorHAnsi" w:hAnsiTheme="majorHAnsi" w:cstheme="majorHAnsi"/>
          <w:color w:val="808080" w:themeColor="background1" w:themeShade="80"/>
          <w:sz w:val="20"/>
          <w:szCs w:val="20"/>
        </w:rPr>
        <w:t xml:space="preserve"> venue.</w:t>
      </w:r>
    </w:p>
    <w:p w14:paraId="2DAB3A2D" w14:textId="77777777" w:rsidR="006231BF" w:rsidRPr="00533C91" w:rsidRDefault="006231BF" w:rsidP="00533C91">
      <w:pPr>
        <w:jc w:val="both"/>
        <w:rPr>
          <w:rFonts w:asciiTheme="majorHAnsi" w:eastAsia="Times New Roman" w:hAnsiTheme="majorHAnsi" w:cstheme="majorHAnsi"/>
          <w:color w:val="808080" w:themeColor="background1" w:themeShade="80"/>
          <w:sz w:val="20"/>
          <w:szCs w:val="20"/>
          <w:shd w:val="clear" w:color="auto" w:fill="FFFFFF"/>
        </w:rPr>
      </w:pPr>
    </w:p>
    <w:p w14:paraId="13E7A7AD" w14:textId="6FB5BBA3" w:rsidR="003C3218" w:rsidRPr="00533C91" w:rsidRDefault="00CB383E" w:rsidP="00533C91">
      <w:pPr>
        <w:jc w:val="both"/>
        <w:rPr>
          <w:rFonts w:asciiTheme="majorHAnsi" w:eastAsia="Times New Roman" w:hAnsiTheme="majorHAnsi" w:cstheme="majorHAnsi"/>
          <w:color w:val="808080" w:themeColor="background1" w:themeShade="80"/>
          <w:sz w:val="20"/>
          <w:szCs w:val="20"/>
        </w:rPr>
      </w:pPr>
      <w:r>
        <w:rPr>
          <w:rFonts w:asciiTheme="majorHAnsi" w:eastAsia="Times New Roman" w:hAnsiTheme="majorHAnsi" w:cstheme="majorHAnsi"/>
          <w:color w:val="808080" w:themeColor="background1" w:themeShade="80"/>
          <w:sz w:val="20"/>
          <w:szCs w:val="20"/>
        </w:rPr>
        <w:t>2.</w:t>
      </w:r>
      <w:r w:rsidR="003C3218" w:rsidRPr="00533C91">
        <w:rPr>
          <w:rFonts w:asciiTheme="majorHAnsi" w:eastAsia="Times New Roman" w:hAnsiTheme="majorHAnsi" w:cstheme="majorHAnsi"/>
          <w:color w:val="808080" w:themeColor="background1" w:themeShade="80"/>
          <w:sz w:val="20"/>
          <w:szCs w:val="20"/>
        </w:rPr>
        <w:t xml:space="preserve"> </w:t>
      </w:r>
      <w:r w:rsidR="00F543DF">
        <w:rPr>
          <w:rFonts w:asciiTheme="majorHAnsi" w:eastAsia="Times New Roman" w:hAnsiTheme="majorHAnsi" w:cstheme="majorHAnsi"/>
          <w:color w:val="808080" w:themeColor="background1" w:themeShade="80"/>
          <w:sz w:val="20"/>
          <w:szCs w:val="20"/>
        </w:rPr>
        <w:t xml:space="preserve"> </w:t>
      </w:r>
      <w:r w:rsidR="003C3218" w:rsidRPr="00533C91">
        <w:rPr>
          <w:rFonts w:asciiTheme="majorHAnsi" w:eastAsia="Times New Roman" w:hAnsiTheme="majorHAnsi" w:cstheme="majorHAnsi"/>
          <w:color w:val="808080" w:themeColor="background1" w:themeShade="80"/>
          <w:sz w:val="20"/>
          <w:szCs w:val="20"/>
        </w:rPr>
        <w:t xml:space="preserve">It is very important that you turn up for the Sessions on time. </w:t>
      </w:r>
      <w:r w:rsidR="00F543DF">
        <w:rPr>
          <w:rFonts w:asciiTheme="majorHAnsi" w:eastAsia="Times New Roman" w:hAnsiTheme="majorHAnsi" w:cstheme="majorHAnsi"/>
          <w:color w:val="808080" w:themeColor="background1" w:themeShade="80"/>
          <w:sz w:val="20"/>
          <w:szCs w:val="20"/>
        </w:rPr>
        <w:t xml:space="preserve"> </w:t>
      </w:r>
      <w:r w:rsidR="003C3218" w:rsidRPr="00533C91">
        <w:rPr>
          <w:rFonts w:asciiTheme="majorHAnsi" w:eastAsia="Times New Roman" w:hAnsiTheme="majorHAnsi" w:cstheme="majorHAnsi"/>
          <w:color w:val="808080" w:themeColor="background1" w:themeShade="80"/>
          <w:sz w:val="20"/>
          <w:szCs w:val="20"/>
        </w:rPr>
        <w:t xml:space="preserve">Please plan to arrive early in case of heavy traffic or some other delaying factor. </w:t>
      </w:r>
      <w:r w:rsidR="00F543DF">
        <w:rPr>
          <w:rFonts w:asciiTheme="majorHAnsi" w:eastAsia="Times New Roman" w:hAnsiTheme="majorHAnsi" w:cstheme="majorHAnsi"/>
          <w:color w:val="808080" w:themeColor="background1" w:themeShade="80"/>
          <w:sz w:val="20"/>
          <w:szCs w:val="20"/>
        </w:rPr>
        <w:t xml:space="preserve"> </w:t>
      </w:r>
      <w:r w:rsidR="003C3218" w:rsidRPr="00533C91">
        <w:rPr>
          <w:rFonts w:asciiTheme="majorHAnsi" w:eastAsia="Times New Roman" w:hAnsiTheme="majorHAnsi" w:cstheme="majorHAnsi"/>
          <w:color w:val="808080" w:themeColor="background1" w:themeShade="80"/>
          <w:sz w:val="20"/>
          <w:szCs w:val="20"/>
        </w:rPr>
        <w:t xml:space="preserve">Unfortunately, if you arrive late for your Session, </w:t>
      </w:r>
      <w:r w:rsidR="00F543DF">
        <w:rPr>
          <w:rFonts w:asciiTheme="majorHAnsi" w:eastAsia="Times New Roman" w:hAnsiTheme="majorHAnsi" w:cstheme="majorHAnsi"/>
          <w:color w:val="808080" w:themeColor="background1" w:themeShade="80"/>
          <w:sz w:val="20"/>
          <w:szCs w:val="20"/>
        </w:rPr>
        <w:t xml:space="preserve">we </w:t>
      </w:r>
      <w:r w:rsidR="003C3218" w:rsidRPr="00533C91">
        <w:rPr>
          <w:rFonts w:asciiTheme="majorHAnsi" w:eastAsia="Times New Roman" w:hAnsiTheme="majorHAnsi" w:cstheme="majorHAnsi"/>
          <w:color w:val="808080" w:themeColor="background1" w:themeShade="80"/>
          <w:sz w:val="20"/>
          <w:szCs w:val="20"/>
        </w:rPr>
        <w:t>will not be able to continue past the scheduled end time due to the scheduling of other clients</w:t>
      </w:r>
      <w:r w:rsidR="00480AB7" w:rsidRPr="00533C91">
        <w:rPr>
          <w:rFonts w:asciiTheme="majorHAnsi" w:eastAsia="Times New Roman" w:hAnsiTheme="majorHAnsi" w:cstheme="majorHAnsi"/>
          <w:color w:val="808080" w:themeColor="background1" w:themeShade="80"/>
          <w:sz w:val="20"/>
          <w:szCs w:val="20"/>
        </w:rPr>
        <w:t xml:space="preserve"> (and</w:t>
      </w:r>
      <w:r w:rsidR="00F543DF">
        <w:rPr>
          <w:rFonts w:asciiTheme="majorHAnsi" w:eastAsia="Times New Roman" w:hAnsiTheme="majorHAnsi" w:cstheme="majorHAnsi"/>
          <w:color w:val="808080" w:themeColor="background1" w:themeShade="80"/>
          <w:sz w:val="20"/>
          <w:szCs w:val="20"/>
        </w:rPr>
        <w:t xml:space="preserve"> we</w:t>
      </w:r>
      <w:r w:rsidR="00480AB7" w:rsidRPr="00533C91">
        <w:rPr>
          <w:rFonts w:asciiTheme="majorHAnsi" w:eastAsia="Times New Roman" w:hAnsiTheme="majorHAnsi" w:cstheme="majorHAnsi"/>
          <w:color w:val="808080" w:themeColor="background1" w:themeShade="80"/>
          <w:sz w:val="20"/>
          <w:szCs w:val="20"/>
        </w:rPr>
        <w:t xml:space="preserve"> will not be obliged to provide any refund to you)</w:t>
      </w:r>
      <w:r w:rsidR="003C3218" w:rsidRPr="00533C91">
        <w:rPr>
          <w:rFonts w:asciiTheme="majorHAnsi" w:eastAsia="Times New Roman" w:hAnsiTheme="majorHAnsi" w:cstheme="majorHAnsi"/>
          <w:color w:val="808080" w:themeColor="background1" w:themeShade="80"/>
          <w:sz w:val="20"/>
          <w:szCs w:val="20"/>
        </w:rPr>
        <w:t xml:space="preserve">. </w:t>
      </w:r>
    </w:p>
    <w:p w14:paraId="462FA27A" w14:textId="2C790022" w:rsidR="00BC4B7D" w:rsidRPr="00533C91" w:rsidRDefault="00BC4B7D" w:rsidP="00533C91">
      <w:pPr>
        <w:jc w:val="both"/>
        <w:rPr>
          <w:rFonts w:asciiTheme="majorHAnsi" w:eastAsia="Times New Roman" w:hAnsiTheme="majorHAnsi" w:cstheme="majorHAnsi"/>
          <w:color w:val="808080" w:themeColor="background1" w:themeShade="80"/>
          <w:sz w:val="20"/>
          <w:szCs w:val="20"/>
        </w:rPr>
      </w:pPr>
    </w:p>
    <w:p w14:paraId="43EB2ED1" w14:textId="6A32572B" w:rsidR="00D553DA" w:rsidRPr="00533C91" w:rsidRDefault="00CB383E" w:rsidP="00533C91">
      <w:pPr>
        <w:pStyle w:val="NormalWeb"/>
        <w:shd w:val="clear" w:color="auto" w:fill="FFFFFF"/>
        <w:spacing w:before="0" w:beforeAutospacing="0" w:after="0" w:afterAutospacing="0"/>
        <w:jc w:val="both"/>
        <w:rPr>
          <w:rFonts w:ascii="Arial" w:hAnsi="Arial" w:cs="Arial"/>
          <w:color w:val="808080" w:themeColor="background1" w:themeShade="80"/>
          <w:sz w:val="20"/>
          <w:szCs w:val="20"/>
        </w:rPr>
      </w:pPr>
      <w:r>
        <w:rPr>
          <w:rFonts w:asciiTheme="majorHAnsi" w:hAnsiTheme="majorHAnsi" w:cstheme="majorHAnsi"/>
          <w:color w:val="808080" w:themeColor="background1" w:themeShade="80"/>
          <w:sz w:val="20"/>
          <w:szCs w:val="20"/>
        </w:rPr>
        <w:t>3</w:t>
      </w:r>
      <w:r w:rsidR="00BC4B7D" w:rsidRPr="00533C91">
        <w:rPr>
          <w:rFonts w:asciiTheme="majorHAnsi" w:hAnsiTheme="majorHAnsi" w:cstheme="majorHAnsi"/>
          <w:color w:val="808080" w:themeColor="background1" w:themeShade="80"/>
          <w:sz w:val="20"/>
          <w:szCs w:val="20"/>
        </w:rPr>
        <w:t>.</w:t>
      </w:r>
      <w:r w:rsidR="00F543DF">
        <w:rPr>
          <w:rFonts w:asciiTheme="majorHAnsi" w:hAnsiTheme="majorHAnsi" w:cstheme="majorHAnsi"/>
          <w:color w:val="808080" w:themeColor="background1" w:themeShade="80"/>
          <w:sz w:val="20"/>
          <w:szCs w:val="20"/>
        </w:rPr>
        <w:t xml:space="preserve">  We </w:t>
      </w:r>
      <w:r w:rsidR="00D553DA" w:rsidRPr="00533C91">
        <w:rPr>
          <w:rFonts w:asciiTheme="majorHAnsi" w:hAnsiTheme="majorHAnsi" w:cstheme="majorHAnsi"/>
          <w:color w:val="808080" w:themeColor="background1" w:themeShade="80"/>
          <w:sz w:val="20"/>
          <w:szCs w:val="20"/>
        </w:rPr>
        <w:t xml:space="preserve">will ask you to complete a Client Information form before our first meeting. This form is essential for collecting basic information, such as your name, age, and address, and will be kept solely for </w:t>
      </w:r>
      <w:r w:rsidR="009E13DB" w:rsidRPr="00533C91">
        <w:rPr>
          <w:rFonts w:asciiTheme="majorHAnsi" w:hAnsiTheme="majorHAnsi" w:cstheme="majorHAnsi"/>
          <w:color w:val="808080" w:themeColor="background1" w:themeShade="80"/>
          <w:sz w:val="20"/>
          <w:szCs w:val="20"/>
        </w:rPr>
        <w:t>contacting</w:t>
      </w:r>
      <w:r w:rsidR="008E7269" w:rsidRPr="00533C91">
        <w:rPr>
          <w:rFonts w:asciiTheme="majorHAnsi" w:hAnsiTheme="majorHAnsi" w:cstheme="majorHAnsi"/>
          <w:color w:val="808080" w:themeColor="background1" w:themeShade="80"/>
          <w:sz w:val="20"/>
          <w:szCs w:val="20"/>
        </w:rPr>
        <w:t xml:space="preserve"> you when necessary and in the case of </w:t>
      </w:r>
      <w:r w:rsidR="00D553DA" w:rsidRPr="00533C91">
        <w:rPr>
          <w:rFonts w:asciiTheme="majorHAnsi" w:hAnsiTheme="majorHAnsi" w:cstheme="majorHAnsi"/>
          <w:color w:val="808080" w:themeColor="background1" w:themeShade="80"/>
          <w:sz w:val="20"/>
          <w:szCs w:val="20"/>
        </w:rPr>
        <w:t xml:space="preserve">emergency. </w:t>
      </w:r>
      <w:r w:rsidR="008E7269" w:rsidRPr="00533C91">
        <w:rPr>
          <w:rFonts w:asciiTheme="majorHAnsi" w:hAnsiTheme="majorHAnsi" w:cstheme="majorHAnsi"/>
          <w:color w:val="808080" w:themeColor="background1" w:themeShade="80"/>
          <w:sz w:val="20"/>
          <w:szCs w:val="20"/>
        </w:rPr>
        <w:t xml:space="preserve"> </w:t>
      </w:r>
      <w:r w:rsidR="00D553DA" w:rsidRPr="00533C91">
        <w:rPr>
          <w:rFonts w:asciiTheme="majorHAnsi" w:hAnsiTheme="majorHAnsi" w:cstheme="majorHAnsi"/>
          <w:color w:val="808080" w:themeColor="background1" w:themeShade="80"/>
          <w:sz w:val="20"/>
          <w:szCs w:val="20"/>
        </w:rPr>
        <w:t xml:space="preserve">It is very important that you provide accurate and complete information. If circumstances change in the future, </w:t>
      </w:r>
      <w:r w:rsidR="00F543DF">
        <w:rPr>
          <w:rFonts w:asciiTheme="majorHAnsi" w:hAnsiTheme="majorHAnsi" w:cstheme="majorHAnsi"/>
          <w:color w:val="808080" w:themeColor="background1" w:themeShade="80"/>
          <w:sz w:val="20"/>
          <w:szCs w:val="20"/>
        </w:rPr>
        <w:t xml:space="preserve">we </w:t>
      </w:r>
      <w:r w:rsidR="00D553DA" w:rsidRPr="00533C91">
        <w:rPr>
          <w:rFonts w:asciiTheme="majorHAnsi" w:hAnsiTheme="majorHAnsi" w:cstheme="majorHAnsi"/>
          <w:color w:val="808080" w:themeColor="background1" w:themeShade="80"/>
          <w:sz w:val="20"/>
          <w:szCs w:val="20"/>
        </w:rPr>
        <w:t>may request an updated for</w:t>
      </w:r>
      <w:r w:rsidR="008E7269" w:rsidRPr="00533C91">
        <w:rPr>
          <w:rFonts w:asciiTheme="majorHAnsi" w:hAnsiTheme="majorHAnsi" w:cstheme="majorHAnsi"/>
          <w:color w:val="808080" w:themeColor="background1" w:themeShade="80"/>
          <w:sz w:val="20"/>
          <w:szCs w:val="20"/>
        </w:rPr>
        <w:t xml:space="preserve">m.  </w:t>
      </w:r>
    </w:p>
    <w:p w14:paraId="7F275440" w14:textId="5EAD5ED4" w:rsidR="009A26EA" w:rsidRDefault="009A26EA" w:rsidP="00533C91">
      <w:pPr>
        <w:jc w:val="both"/>
        <w:rPr>
          <w:rFonts w:asciiTheme="majorHAnsi" w:eastAsia="Times New Roman" w:hAnsiTheme="majorHAnsi" w:cstheme="majorHAnsi"/>
          <w:color w:val="808080" w:themeColor="background1" w:themeShade="80"/>
          <w:sz w:val="20"/>
          <w:szCs w:val="20"/>
        </w:rPr>
      </w:pPr>
    </w:p>
    <w:p w14:paraId="14F38257" w14:textId="77777777" w:rsidR="00CB383E" w:rsidRDefault="00CB383E" w:rsidP="00533C91">
      <w:pPr>
        <w:jc w:val="both"/>
        <w:rPr>
          <w:rFonts w:asciiTheme="majorHAnsi" w:eastAsia="Times New Roman" w:hAnsiTheme="majorHAnsi" w:cstheme="majorHAnsi"/>
          <w:color w:val="808080" w:themeColor="background1" w:themeShade="80"/>
          <w:sz w:val="20"/>
          <w:szCs w:val="20"/>
        </w:rPr>
      </w:pPr>
    </w:p>
    <w:p w14:paraId="7DF04ECE" w14:textId="77777777" w:rsidR="00CB383E" w:rsidRPr="00533C91" w:rsidRDefault="00CB383E" w:rsidP="00533C91">
      <w:pPr>
        <w:jc w:val="both"/>
        <w:rPr>
          <w:rFonts w:asciiTheme="majorHAnsi" w:eastAsia="Times New Roman" w:hAnsiTheme="majorHAnsi" w:cstheme="majorHAnsi"/>
          <w:b/>
          <w:bCs/>
          <w:color w:val="808080" w:themeColor="background1" w:themeShade="80"/>
          <w:sz w:val="20"/>
          <w:szCs w:val="20"/>
          <w:shd w:val="clear" w:color="auto" w:fill="FFFFFF"/>
        </w:rPr>
      </w:pPr>
    </w:p>
    <w:p w14:paraId="484DF1A0" w14:textId="77777777" w:rsidR="00CB383E" w:rsidRDefault="00CB383E" w:rsidP="00533C91">
      <w:pPr>
        <w:jc w:val="both"/>
        <w:rPr>
          <w:rFonts w:asciiTheme="majorHAnsi" w:eastAsia="Times New Roman" w:hAnsiTheme="majorHAnsi" w:cstheme="majorHAnsi"/>
          <w:b/>
          <w:bCs/>
          <w:color w:val="808080" w:themeColor="background1" w:themeShade="80"/>
          <w:sz w:val="20"/>
          <w:szCs w:val="20"/>
          <w:shd w:val="clear" w:color="auto" w:fill="FFFFFF"/>
        </w:rPr>
      </w:pPr>
    </w:p>
    <w:p w14:paraId="1FB308D4" w14:textId="57A6E6C8" w:rsidR="00F543DF" w:rsidRDefault="00CB383E" w:rsidP="00533C91">
      <w:pPr>
        <w:jc w:val="both"/>
        <w:rPr>
          <w:rFonts w:asciiTheme="majorHAnsi" w:eastAsia="Times New Roman" w:hAnsiTheme="majorHAnsi" w:cstheme="majorHAnsi"/>
          <w:b/>
          <w:bCs/>
          <w:color w:val="808080" w:themeColor="background1" w:themeShade="80"/>
          <w:sz w:val="20"/>
          <w:szCs w:val="20"/>
          <w:shd w:val="clear" w:color="auto" w:fill="FFFFFF"/>
        </w:rPr>
      </w:pPr>
      <w:r>
        <w:rPr>
          <w:rFonts w:asciiTheme="majorHAnsi" w:eastAsia="Times New Roman" w:hAnsiTheme="majorHAnsi" w:cstheme="majorHAnsi"/>
          <w:b/>
          <w:bCs/>
          <w:color w:val="808080" w:themeColor="background1" w:themeShade="80"/>
          <w:sz w:val="20"/>
          <w:szCs w:val="20"/>
          <w:shd w:val="clear" w:color="auto" w:fill="FFFFFF"/>
        </w:rPr>
        <w:lastRenderedPageBreak/>
        <w:t xml:space="preserve">4. </w:t>
      </w:r>
      <w:r w:rsidR="003C3218" w:rsidRPr="00533C91">
        <w:rPr>
          <w:rFonts w:asciiTheme="majorHAnsi" w:eastAsia="Times New Roman" w:hAnsiTheme="majorHAnsi" w:cstheme="majorHAnsi"/>
          <w:b/>
          <w:bCs/>
          <w:color w:val="808080" w:themeColor="background1" w:themeShade="80"/>
          <w:sz w:val="20"/>
          <w:szCs w:val="20"/>
          <w:shd w:val="clear" w:color="auto" w:fill="FFFFFF"/>
        </w:rPr>
        <w:t>Fees</w:t>
      </w:r>
      <w:r w:rsidR="00F543DF">
        <w:rPr>
          <w:rFonts w:asciiTheme="majorHAnsi" w:eastAsia="Times New Roman" w:hAnsiTheme="majorHAnsi" w:cstheme="majorHAnsi"/>
          <w:b/>
          <w:bCs/>
          <w:color w:val="808080" w:themeColor="background1" w:themeShade="80"/>
          <w:sz w:val="20"/>
          <w:szCs w:val="20"/>
          <w:shd w:val="clear" w:color="auto" w:fill="FFFFFF"/>
        </w:rPr>
        <w:t xml:space="preserve"> </w:t>
      </w:r>
      <w:r w:rsidR="003C3218" w:rsidRPr="00533C91">
        <w:rPr>
          <w:rFonts w:asciiTheme="majorHAnsi" w:eastAsia="Times New Roman" w:hAnsiTheme="majorHAnsi" w:cstheme="majorHAnsi"/>
          <w:b/>
          <w:bCs/>
          <w:color w:val="808080" w:themeColor="background1" w:themeShade="80"/>
          <w:sz w:val="20"/>
          <w:szCs w:val="20"/>
          <w:shd w:val="clear" w:color="auto" w:fill="FFFFFF"/>
        </w:rPr>
        <w:t>and</w:t>
      </w:r>
      <w:r w:rsidR="00F543DF">
        <w:rPr>
          <w:rFonts w:asciiTheme="majorHAnsi" w:eastAsia="Times New Roman" w:hAnsiTheme="majorHAnsi" w:cstheme="majorHAnsi"/>
          <w:b/>
          <w:bCs/>
          <w:color w:val="808080" w:themeColor="background1" w:themeShade="80"/>
          <w:sz w:val="20"/>
          <w:szCs w:val="20"/>
          <w:shd w:val="clear" w:color="auto" w:fill="FFFFFF"/>
        </w:rPr>
        <w:t xml:space="preserve"> </w:t>
      </w:r>
      <w:r w:rsidR="003C3218" w:rsidRPr="00533C91">
        <w:rPr>
          <w:rFonts w:asciiTheme="majorHAnsi" w:eastAsia="Times New Roman" w:hAnsiTheme="majorHAnsi" w:cstheme="majorHAnsi"/>
          <w:b/>
          <w:bCs/>
          <w:color w:val="808080" w:themeColor="background1" w:themeShade="80"/>
          <w:sz w:val="20"/>
          <w:szCs w:val="20"/>
          <w:shd w:val="clear" w:color="auto" w:fill="FFFFFF"/>
        </w:rPr>
        <w:t>paymen</w:t>
      </w:r>
      <w:r w:rsidR="00F543DF">
        <w:rPr>
          <w:rFonts w:asciiTheme="majorHAnsi" w:eastAsia="Times New Roman" w:hAnsiTheme="majorHAnsi" w:cstheme="majorHAnsi"/>
          <w:b/>
          <w:bCs/>
          <w:color w:val="808080" w:themeColor="background1" w:themeShade="80"/>
          <w:sz w:val="20"/>
          <w:szCs w:val="20"/>
          <w:shd w:val="clear" w:color="auto" w:fill="FFFFFF"/>
        </w:rPr>
        <w:t>t</w:t>
      </w:r>
    </w:p>
    <w:p w14:paraId="033DB3C3" w14:textId="72C3A14B" w:rsidR="003B7565" w:rsidRPr="00CB383E" w:rsidRDefault="003C3218" w:rsidP="00C1385C">
      <w:pPr>
        <w:jc w:val="both"/>
        <w:rPr>
          <w:rFonts w:asciiTheme="majorHAnsi" w:eastAsia="Times New Roman" w:hAnsiTheme="majorHAnsi" w:cstheme="majorHAnsi"/>
          <w:color w:val="808080" w:themeColor="background1" w:themeShade="80"/>
          <w:sz w:val="20"/>
          <w:szCs w:val="20"/>
          <w:shd w:val="clear" w:color="auto" w:fill="FFFFFF"/>
        </w:rPr>
      </w:pPr>
      <w:r w:rsidRPr="00533C91">
        <w:rPr>
          <w:rFonts w:asciiTheme="majorHAnsi" w:eastAsia="Times New Roman" w:hAnsiTheme="majorHAnsi" w:cstheme="majorHAnsi"/>
          <w:color w:val="808080" w:themeColor="background1" w:themeShade="80"/>
          <w:sz w:val="20"/>
          <w:szCs w:val="20"/>
        </w:rPr>
        <w:br/>
      </w:r>
      <w:r w:rsidR="00CB383E">
        <w:rPr>
          <w:rFonts w:asciiTheme="majorHAnsi" w:eastAsia="Times New Roman" w:hAnsiTheme="majorHAnsi" w:cstheme="majorHAnsi"/>
          <w:color w:val="808080" w:themeColor="background1" w:themeShade="80"/>
          <w:sz w:val="20"/>
          <w:szCs w:val="20"/>
          <w:shd w:val="clear" w:color="auto" w:fill="FFFFFF"/>
        </w:rPr>
        <w:t xml:space="preserve">4.1. </w:t>
      </w:r>
      <w:r w:rsidR="003B7565" w:rsidRPr="00CB383E">
        <w:rPr>
          <w:rFonts w:asciiTheme="majorHAnsi" w:eastAsia="Times New Roman" w:hAnsiTheme="majorHAnsi" w:cstheme="majorHAnsi"/>
          <w:color w:val="808080" w:themeColor="background1" w:themeShade="80"/>
          <w:sz w:val="20"/>
          <w:szCs w:val="20"/>
          <w:shd w:val="clear" w:color="auto" w:fill="FFFFFF"/>
        </w:rPr>
        <w:t xml:space="preserve">Session Charges </w:t>
      </w:r>
    </w:p>
    <w:p w14:paraId="2FCED33A" w14:textId="26639CB6" w:rsidR="009D12B2" w:rsidRDefault="00F543DF" w:rsidP="00C1385C">
      <w:pPr>
        <w:jc w:val="both"/>
        <w:rPr>
          <w:rFonts w:asciiTheme="majorHAnsi" w:eastAsia="Times New Roman" w:hAnsiTheme="majorHAnsi" w:cstheme="majorHAnsi"/>
          <w:color w:val="808080" w:themeColor="background1" w:themeShade="80"/>
          <w:sz w:val="20"/>
          <w:szCs w:val="20"/>
          <w:shd w:val="clear" w:color="auto" w:fill="FFFFFF"/>
        </w:rPr>
      </w:pPr>
      <w:r w:rsidRPr="00CB383E">
        <w:rPr>
          <w:rFonts w:asciiTheme="majorHAnsi" w:eastAsia="Times New Roman" w:hAnsiTheme="majorHAnsi" w:cstheme="majorHAnsi"/>
          <w:color w:val="808080" w:themeColor="background1" w:themeShade="80"/>
          <w:sz w:val="20"/>
          <w:szCs w:val="20"/>
          <w:shd w:val="clear" w:color="auto" w:fill="FFFFFF"/>
        </w:rPr>
        <w:t xml:space="preserve">We </w:t>
      </w:r>
      <w:r w:rsidR="009A26EA" w:rsidRPr="00CB383E">
        <w:rPr>
          <w:rFonts w:asciiTheme="majorHAnsi" w:eastAsia="Times New Roman" w:hAnsiTheme="majorHAnsi" w:cstheme="majorHAnsi"/>
          <w:color w:val="808080" w:themeColor="background1" w:themeShade="80"/>
          <w:sz w:val="20"/>
          <w:szCs w:val="20"/>
          <w:shd w:val="clear" w:color="auto" w:fill="FFFFFF"/>
        </w:rPr>
        <w:t xml:space="preserve">may offer you a free telephone conversation to determine if </w:t>
      </w:r>
      <w:r w:rsidR="00C55D97" w:rsidRPr="00CB383E">
        <w:rPr>
          <w:rFonts w:asciiTheme="majorHAnsi" w:eastAsia="Times New Roman" w:hAnsiTheme="majorHAnsi" w:cstheme="majorHAnsi"/>
          <w:color w:val="808080" w:themeColor="background1" w:themeShade="80"/>
          <w:sz w:val="20"/>
          <w:szCs w:val="20"/>
          <w:shd w:val="clear" w:color="auto" w:fill="FFFFFF"/>
        </w:rPr>
        <w:t xml:space="preserve">we are suitable to work together.  Following this </w:t>
      </w:r>
      <w:r w:rsidR="003B7565" w:rsidRPr="00CB383E">
        <w:rPr>
          <w:rFonts w:asciiTheme="majorHAnsi" w:eastAsia="Times New Roman" w:hAnsiTheme="majorHAnsi" w:cstheme="majorHAnsi"/>
          <w:color w:val="808080" w:themeColor="background1" w:themeShade="80"/>
          <w:sz w:val="20"/>
          <w:szCs w:val="20"/>
          <w:shd w:val="clear" w:color="auto" w:fill="FFFFFF"/>
        </w:rPr>
        <w:t>conversation,</w:t>
      </w:r>
      <w:r w:rsidR="00C55D97" w:rsidRPr="00CB383E">
        <w:rPr>
          <w:rFonts w:asciiTheme="majorHAnsi" w:eastAsia="Times New Roman" w:hAnsiTheme="majorHAnsi" w:cstheme="majorHAnsi"/>
          <w:color w:val="808080" w:themeColor="background1" w:themeShade="80"/>
          <w:sz w:val="20"/>
          <w:szCs w:val="20"/>
          <w:shd w:val="clear" w:color="auto" w:fill="FFFFFF"/>
        </w:rPr>
        <w:t xml:space="preserve"> </w:t>
      </w:r>
      <w:r w:rsidR="00EB1017" w:rsidRPr="00CB383E">
        <w:rPr>
          <w:rFonts w:asciiTheme="majorHAnsi" w:eastAsia="Times New Roman" w:hAnsiTheme="majorHAnsi" w:cstheme="majorHAnsi"/>
          <w:color w:val="808080" w:themeColor="background1" w:themeShade="80"/>
          <w:sz w:val="20"/>
          <w:szCs w:val="20"/>
          <w:shd w:val="clear" w:color="auto" w:fill="FFFFFF"/>
        </w:rPr>
        <w:t xml:space="preserve">we will charge </w:t>
      </w:r>
      <w:r w:rsidR="00C55D97" w:rsidRPr="00CB383E">
        <w:rPr>
          <w:rFonts w:asciiTheme="majorHAnsi" w:eastAsia="Times New Roman" w:hAnsiTheme="majorHAnsi" w:cstheme="majorHAnsi"/>
          <w:color w:val="808080" w:themeColor="background1" w:themeShade="80"/>
          <w:sz w:val="20"/>
          <w:szCs w:val="20"/>
          <w:shd w:val="clear" w:color="auto" w:fill="FFFFFF"/>
        </w:rPr>
        <w:t>£8</w:t>
      </w:r>
      <w:r w:rsidR="009521B4" w:rsidRPr="00CB383E">
        <w:rPr>
          <w:rFonts w:asciiTheme="majorHAnsi" w:eastAsia="Times New Roman" w:hAnsiTheme="majorHAnsi" w:cstheme="majorHAnsi"/>
          <w:color w:val="808080" w:themeColor="background1" w:themeShade="80"/>
          <w:sz w:val="20"/>
          <w:szCs w:val="20"/>
          <w:shd w:val="clear" w:color="auto" w:fill="FFFFFF"/>
        </w:rPr>
        <w:t>5</w:t>
      </w:r>
      <w:r w:rsidR="00C55D97" w:rsidRPr="00CB383E">
        <w:rPr>
          <w:rFonts w:asciiTheme="majorHAnsi" w:eastAsia="Times New Roman" w:hAnsiTheme="majorHAnsi" w:cstheme="majorHAnsi"/>
          <w:color w:val="808080" w:themeColor="background1" w:themeShade="80"/>
          <w:sz w:val="20"/>
          <w:szCs w:val="20"/>
          <w:shd w:val="clear" w:color="auto" w:fill="FFFFFF"/>
        </w:rPr>
        <w:t xml:space="preserve"> </w:t>
      </w:r>
      <w:r w:rsidR="001916D0" w:rsidRPr="00CB383E">
        <w:rPr>
          <w:rFonts w:asciiTheme="majorHAnsi" w:eastAsia="Times New Roman" w:hAnsiTheme="majorHAnsi" w:cstheme="majorHAnsi"/>
          <w:color w:val="808080" w:themeColor="background1" w:themeShade="80"/>
          <w:sz w:val="20"/>
          <w:szCs w:val="20"/>
          <w:shd w:val="clear" w:color="auto" w:fill="FFFFFF"/>
        </w:rPr>
        <w:t xml:space="preserve">per session </w:t>
      </w:r>
      <w:r w:rsidR="00C55D97" w:rsidRPr="00CB383E">
        <w:rPr>
          <w:rFonts w:asciiTheme="majorHAnsi" w:eastAsia="Times New Roman" w:hAnsiTheme="majorHAnsi" w:cstheme="majorHAnsi"/>
          <w:color w:val="808080" w:themeColor="background1" w:themeShade="80"/>
          <w:sz w:val="20"/>
          <w:szCs w:val="20"/>
          <w:shd w:val="clear" w:color="auto" w:fill="FFFFFF"/>
        </w:rPr>
        <w:t xml:space="preserve">for individual clients and £100 per session for couples </w:t>
      </w:r>
      <w:r w:rsidR="001916D0" w:rsidRPr="00CB383E">
        <w:rPr>
          <w:rFonts w:asciiTheme="majorHAnsi" w:eastAsia="Times New Roman" w:hAnsiTheme="majorHAnsi" w:cstheme="majorHAnsi"/>
          <w:color w:val="808080" w:themeColor="background1" w:themeShade="80"/>
          <w:sz w:val="20"/>
          <w:szCs w:val="20"/>
          <w:shd w:val="clear" w:color="auto" w:fill="FFFFFF"/>
        </w:rPr>
        <w:t xml:space="preserve">including VAT where applicable. </w:t>
      </w:r>
      <w:r w:rsidRPr="00CB383E">
        <w:rPr>
          <w:rFonts w:asciiTheme="majorHAnsi" w:eastAsia="Times New Roman" w:hAnsiTheme="majorHAnsi" w:cstheme="majorHAnsi"/>
          <w:color w:val="808080" w:themeColor="background1" w:themeShade="80"/>
          <w:sz w:val="20"/>
          <w:szCs w:val="20"/>
          <w:shd w:val="clear" w:color="auto" w:fill="FFFFFF"/>
        </w:rPr>
        <w:t xml:space="preserve"> </w:t>
      </w:r>
      <w:r w:rsidR="001916D0" w:rsidRPr="00CB383E">
        <w:rPr>
          <w:rFonts w:asciiTheme="majorHAnsi" w:eastAsia="Times New Roman" w:hAnsiTheme="majorHAnsi" w:cstheme="majorHAnsi"/>
          <w:color w:val="808080" w:themeColor="background1" w:themeShade="80"/>
          <w:sz w:val="20"/>
          <w:szCs w:val="20"/>
          <w:shd w:val="clear" w:color="auto" w:fill="FFFFFF"/>
        </w:rPr>
        <w:t xml:space="preserve">This is payable in advance of the session and if payment has not been received in cleared funds prior to the session, we </w:t>
      </w:r>
      <w:r w:rsidR="00CB383E">
        <w:rPr>
          <w:rFonts w:asciiTheme="majorHAnsi" w:eastAsia="Times New Roman" w:hAnsiTheme="majorHAnsi" w:cstheme="majorHAnsi"/>
          <w:color w:val="808080" w:themeColor="background1" w:themeShade="80"/>
          <w:sz w:val="20"/>
          <w:szCs w:val="20"/>
          <w:shd w:val="clear" w:color="auto" w:fill="FFFFFF"/>
        </w:rPr>
        <w:t>may</w:t>
      </w:r>
      <w:r w:rsidR="001916D0" w:rsidRPr="00CB383E">
        <w:rPr>
          <w:rFonts w:asciiTheme="majorHAnsi" w:eastAsia="Times New Roman" w:hAnsiTheme="majorHAnsi" w:cstheme="majorHAnsi"/>
          <w:color w:val="808080" w:themeColor="background1" w:themeShade="80"/>
          <w:sz w:val="20"/>
          <w:szCs w:val="20"/>
          <w:shd w:val="clear" w:color="auto" w:fill="FFFFFF"/>
        </w:rPr>
        <w:t xml:space="preserve"> not </w:t>
      </w:r>
      <w:r w:rsidR="00226ABA" w:rsidRPr="00CB383E">
        <w:rPr>
          <w:rFonts w:asciiTheme="majorHAnsi" w:eastAsia="Times New Roman" w:hAnsiTheme="majorHAnsi" w:cstheme="majorHAnsi"/>
          <w:color w:val="808080" w:themeColor="background1" w:themeShade="80"/>
          <w:sz w:val="20"/>
          <w:szCs w:val="20"/>
          <w:shd w:val="clear" w:color="auto" w:fill="FFFFFF"/>
        </w:rPr>
        <w:t>proceed with</w:t>
      </w:r>
      <w:r w:rsidR="001916D0" w:rsidRPr="00CB383E">
        <w:rPr>
          <w:rFonts w:asciiTheme="majorHAnsi" w:eastAsia="Times New Roman" w:hAnsiTheme="majorHAnsi" w:cstheme="majorHAnsi"/>
          <w:color w:val="808080" w:themeColor="background1" w:themeShade="80"/>
          <w:sz w:val="20"/>
          <w:szCs w:val="20"/>
          <w:shd w:val="clear" w:color="auto" w:fill="FFFFFF"/>
        </w:rPr>
        <w:t xml:space="preserve"> the session</w:t>
      </w:r>
      <w:r w:rsidR="004B2928" w:rsidRPr="00CB383E">
        <w:rPr>
          <w:rFonts w:asciiTheme="majorHAnsi" w:eastAsia="Times New Roman" w:hAnsiTheme="majorHAnsi" w:cstheme="majorHAnsi"/>
          <w:color w:val="808080" w:themeColor="background1" w:themeShade="80"/>
          <w:sz w:val="20"/>
          <w:szCs w:val="20"/>
          <w:shd w:val="clear" w:color="auto" w:fill="FFFFFF"/>
        </w:rPr>
        <w:t xml:space="preserve">. </w:t>
      </w:r>
    </w:p>
    <w:p w14:paraId="30B66083" w14:textId="77777777" w:rsidR="00CB383E" w:rsidRPr="00CB383E" w:rsidRDefault="00CB383E" w:rsidP="00C1385C">
      <w:pPr>
        <w:jc w:val="both"/>
        <w:rPr>
          <w:rFonts w:asciiTheme="majorHAnsi" w:eastAsia="Times New Roman" w:hAnsiTheme="majorHAnsi" w:cstheme="majorHAnsi"/>
          <w:color w:val="808080" w:themeColor="background1" w:themeShade="80"/>
          <w:sz w:val="20"/>
          <w:szCs w:val="20"/>
          <w:shd w:val="clear" w:color="auto" w:fill="FFFFFF"/>
        </w:rPr>
      </w:pPr>
    </w:p>
    <w:p w14:paraId="53B4504F" w14:textId="77777777" w:rsidR="00CB383E" w:rsidRDefault="00CB383E" w:rsidP="00CB383E">
      <w:pPr>
        <w:jc w:val="both"/>
        <w:rPr>
          <w:rFonts w:asciiTheme="majorHAnsi" w:eastAsia="Times New Roman" w:hAnsiTheme="majorHAnsi" w:cstheme="majorHAnsi"/>
          <w:color w:val="808080" w:themeColor="background1" w:themeShade="80"/>
          <w:sz w:val="20"/>
          <w:szCs w:val="20"/>
        </w:rPr>
      </w:pPr>
      <w:r>
        <w:rPr>
          <w:rFonts w:asciiTheme="majorHAnsi" w:eastAsia="Times New Roman" w:hAnsiTheme="majorHAnsi" w:cstheme="majorHAnsi"/>
          <w:color w:val="808080" w:themeColor="background1" w:themeShade="80"/>
          <w:sz w:val="20"/>
          <w:szCs w:val="20"/>
        </w:rPr>
        <w:t xml:space="preserve">4.2. Cancellations </w:t>
      </w:r>
    </w:p>
    <w:p w14:paraId="5FF4D28E" w14:textId="6BC3DAF8" w:rsidR="00CB383E" w:rsidRPr="00533C91" w:rsidRDefault="00CB383E" w:rsidP="00CB383E">
      <w:pPr>
        <w:jc w:val="both"/>
        <w:rPr>
          <w:rFonts w:asciiTheme="majorHAnsi" w:eastAsia="Times New Roman" w:hAnsiTheme="majorHAnsi" w:cstheme="majorHAnsi"/>
          <w:b/>
          <w:color w:val="808080" w:themeColor="background1" w:themeShade="80"/>
          <w:sz w:val="20"/>
          <w:szCs w:val="20"/>
        </w:rPr>
      </w:pPr>
      <w:r w:rsidRPr="00533C91">
        <w:rPr>
          <w:rFonts w:asciiTheme="majorHAnsi" w:eastAsia="Times New Roman" w:hAnsiTheme="majorHAnsi" w:cstheme="majorHAnsi"/>
          <w:color w:val="808080" w:themeColor="background1" w:themeShade="80"/>
          <w:sz w:val="20"/>
          <w:szCs w:val="20"/>
        </w:rPr>
        <w:t>If you need to cancel a Session, you may do so without charge if you provide at least 24 hours</w:t>
      </w:r>
      <w:r w:rsidRPr="00533C91">
        <w:rPr>
          <w:rFonts w:asciiTheme="majorHAnsi" w:eastAsia="Times New Roman" w:hAnsiTheme="majorHAnsi" w:cstheme="majorHAnsi"/>
          <w:color w:val="808080" w:themeColor="background1" w:themeShade="80"/>
          <w:sz w:val="20"/>
          <w:szCs w:val="20"/>
          <w:shd w:val="clear" w:color="auto" w:fill="FFFFFF"/>
        </w:rPr>
        <w:t>’</w:t>
      </w:r>
      <w:r w:rsidRPr="00533C91">
        <w:rPr>
          <w:rFonts w:asciiTheme="majorHAnsi" w:eastAsia="Times New Roman" w:hAnsiTheme="majorHAnsi" w:cstheme="majorHAnsi"/>
          <w:color w:val="808080" w:themeColor="background1" w:themeShade="80"/>
          <w:sz w:val="20"/>
          <w:szCs w:val="20"/>
        </w:rPr>
        <w:t xml:space="preserve"> notice to </w:t>
      </w:r>
      <w:r>
        <w:rPr>
          <w:rFonts w:asciiTheme="majorHAnsi" w:eastAsia="Times New Roman" w:hAnsiTheme="majorHAnsi" w:cstheme="majorHAnsi"/>
          <w:color w:val="808080" w:themeColor="background1" w:themeShade="80"/>
          <w:sz w:val="20"/>
          <w:szCs w:val="20"/>
        </w:rPr>
        <w:t>us</w:t>
      </w:r>
      <w:r w:rsidRPr="00533C91">
        <w:rPr>
          <w:rFonts w:asciiTheme="majorHAnsi" w:eastAsia="Times New Roman" w:hAnsiTheme="majorHAnsi" w:cstheme="majorHAnsi"/>
          <w:color w:val="808080" w:themeColor="background1" w:themeShade="80"/>
          <w:sz w:val="20"/>
          <w:szCs w:val="20"/>
        </w:rPr>
        <w:t xml:space="preserve">. You must give me this notice by calling </w:t>
      </w:r>
      <w:r>
        <w:rPr>
          <w:rFonts w:asciiTheme="majorHAnsi" w:eastAsia="Times New Roman" w:hAnsiTheme="majorHAnsi" w:cstheme="majorHAnsi"/>
          <w:color w:val="808080" w:themeColor="background1" w:themeShade="80"/>
          <w:sz w:val="20"/>
          <w:szCs w:val="20"/>
        </w:rPr>
        <w:t>07447 677169</w:t>
      </w:r>
      <w:r w:rsidRPr="00533C91">
        <w:rPr>
          <w:rFonts w:asciiTheme="majorHAnsi" w:eastAsia="Times New Roman" w:hAnsiTheme="majorHAnsi" w:cstheme="majorHAnsi"/>
          <w:color w:val="808080" w:themeColor="background1" w:themeShade="80"/>
          <w:sz w:val="20"/>
          <w:szCs w:val="20"/>
        </w:rPr>
        <w:t xml:space="preserve"> or emailing at </w:t>
      </w:r>
      <w:hyperlink r:id="rId8" w:history="1">
        <w:r w:rsidRPr="00533C91">
          <w:rPr>
            <w:rStyle w:val="Hyperlink"/>
            <w:rFonts w:eastAsia="Times New Roman" w:cstheme="majorHAnsi"/>
            <w:color w:val="808080" w:themeColor="background1" w:themeShade="80"/>
            <w:szCs w:val="20"/>
          </w:rPr>
          <w:t>charlie@charliefancy.co.uk</w:t>
        </w:r>
      </w:hyperlink>
      <w:r w:rsidRPr="00533C91">
        <w:rPr>
          <w:rFonts w:asciiTheme="majorHAnsi" w:eastAsia="Times New Roman" w:hAnsiTheme="majorHAnsi" w:cstheme="majorHAnsi"/>
          <w:color w:val="808080" w:themeColor="background1" w:themeShade="80"/>
          <w:sz w:val="20"/>
          <w:szCs w:val="20"/>
        </w:rPr>
        <w:t xml:space="preserve">. </w:t>
      </w:r>
      <w:r>
        <w:rPr>
          <w:rFonts w:asciiTheme="majorHAnsi" w:eastAsia="Times New Roman" w:hAnsiTheme="majorHAnsi" w:cstheme="majorHAnsi"/>
          <w:color w:val="808080" w:themeColor="background1" w:themeShade="80"/>
          <w:sz w:val="20"/>
          <w:szCs w:val="20"/>
        </w:rPr>
        <w:t xml:space="preserve"> </w:t>
      </w:r>
      <w:r w:rsidRPr="00533C91">
        <w:rPr>
          <w:rFonts w:asciiTheme="majorHAnsi" w:eastAsia="Times New Roman" w:hAnsiTheme="majorHAnsi" w:cstheme="majorHAnsi"/>
          <w:color w:val="808080" w:themeColor="background1" w:themeShade="80"/>
          <w:sz w:val="20"/>
          <w:szCs w:val="20"/>
        </w:rPr>
        <w:t>If you provide less than 24 hours’ notice of cancellation or miss a Session, you will be charged the full payment for that Session.</w:t>
      </w:r>
    </w:p>
    <w:p w14:paraId="505A529E" w14:textId="77777777" w:rsidR="00CB383E" w:rsidRPr="00CB383E" w:rsidRDefault="00CB383E" w:rsidP="00CB383E">
      <w:pPr>
        <w:pStyle w:val="p1"/>
        <w:rPr>
          <w:rFonts w:asciiTheme="majorHAnsi" w:hAnsiTheme="majorHAnsi" w:cstheme="majorHAnsi"/>
          <w:color w:val="808080" w:themeColor="background1" w:themeShade="80"/>
          <w:sz w:val="20"/>
          <w:szCs w:val="20"/>
        </w:rPr>
      </w:pPr>
      <w:r w:rsidRPr="00CB383E">
        <w:rPr>
          <w:rFonts w:asciiTheme="majorHAnsi" w:hAnsiTheme="majorHAnsi" w:cstheme="majorHAnsi"/>
          <w:color w:val="808080" w:themeColor="background1" w:themeShade="80"/>
          <w:sz w:val="20"/>
          <w:szCs w:val="20"/>
        </w:rPr>
        <w:t>If a session is cancelled or rearranged in accordance with the cancellation policy, any advance payment may be credited towards a future appointment or refunded at the therapist’s discretion.</w:t>
      </w:r>
    </w:p>
    <w:p w14:paraId="34205F06" w14:textId="77777777" w:rsidR="00CB383E" w:rsidRPr="00CB383E" w:rsidRDefault="00CB383E" w:rsidP="00CB383E">
      <w:pPr>
        <w:pStyle w:val="p2"/>
        <w:rPr>
          <w:rFonts w:asciiTheme="majorHAnsi" w:hAnsiTheme="majorHAnsi" w:cstheme="majorHAnsi"/>
          <w:color w:val="808080" w:themeColor="background1" w:themeShade="80"/>
          <w:sz w:val="20"/>
          <w:szCs w:val="20"/>
        </w:rPr>
      </w:pPr>
      <w:r w:rsidRPr="00CB383E">
        <w:rPr>
          <w:rFonts w:asciiTheme="majorHAnsi" w:hAnsiTheme="majorHAnsi" w:cstheme="majorHAnsi"/>
          <w:color w:val="808080" w:themeColor="background1" w:themeShade="80"/>
          <w:sz w:val="20"/>
          <w:szCs w:val="20"/>
        </w:rPr>
        <w:t>If the therapist cancels a session, any fees paid in advance for that session will be refunded in full or credited towards a future appointment, according to the client’s preference.</w:t>
      </w:r>
    </w:p>
    <w:p w14:paraId="12C28E61" w14:textId="15CA381A" w:rsidR="006E6043" w:rsidRPr="00CB383E" w:rsidRDefault="00A52332" w:rsidP="00C1385C">
      <w:pPr>
        <w:jc w:val="both"/>
        <w:rPr>
          <w:rFonts w:asciiTheme="majorHAnsi" w:eastAsia="Times New Roman" w:hAnsiTheme="majorHAnsi" w:cstheme="majorHAnsi"/>
          <w:color w:val="808080" w:themeColor="background1" w:themeShade="80"/>
          <w:spacing w:val="-4"/>
          <w:sz w:val="20"/>
          <w:szCs w:val="20"/>
          <w:lang w:eastAsia="en-GB"/>
        </w:rPr>
      </w:pPr>
      <w:r>
        <w:rPr>
          <w:rFonts w:asciiTheme="majorHAnsi" w:eastAsia="Times New Roman" w:hAnsiTheme="majorHAnsi" w:cstheme="majorHAnsi"/>
          <w:color w:val="808080" w:themeColor="background1" w:themeShade="80"/>
          <w:sz w:val="20"/>
          <w:szCs w:val="20"/>
          <w:shd w:val="clear" w:color="auto" w:fill="FFFFFF"/>
        </w:rPr>
        <w:t xml:space="preserve">4.3. </w:t>
      </w:r>
      <w:r w:rsidR="006E6043" w:rsidRPr="00CB383E">
        <w:rPr>
          <w:rFonts w:asciiTheme="majorHAnsi" w:eastAsia="Times New Roman" w:hAnsiTheme="majorHAnsi" w:cstheme="majorHAnsi"/>
          <w:color w:val="808080" w:themeColor="background1" w:themeShade="80"/>
          <w:spacing w:val="-4"/>
          <w:sz w:val="20"/>
          <w:szCs w:val="20"/>
          <w:lang w:eastAsia="en-GB"/>
        </w:rPr>
        <w:t>Session fees will be reviewed annually, and clients will be notified of any changes. Clients will have the option to terminate the agreement if they do not agree with the new rates.</w:t>
      </w:r>
    </w:p>
    <w:p w14:paraId="1B798255" w14:textId="672D03A2" w:rsidR="003B7565" w:rsidRPr="00A52332" w:rsidRDefault="00A52332" w:rsidP="00A52332">
      <w:pPr>
        <w:pStyle w:val="p1"/>
        <w:rPr>
          <w:rFonts w:asciiTheme="majorHAnsi" w:hAnsiTheme="majorHAnsi" w:cstheme="majorHAnsi"/>
          <w:color w:val="808080" w:themeColor="background1" w:themeShade="80"/>
          <w:sz w:val="20"/>
          <w:szCs w:val="20"/>
        </w:rPr>
      </w:pPr>
      <w:r>
        <w:rPr>
          <w:rFonts w:asciiTheme="majorHAnsi" w:hAnsiTheme="majorHAnsi" w:cstheme="majorHAnsi"/>
          <w:color w:val="808080" w:themeColor="background1" w:themeShade="80"/>
          <w:sz w:val="20"/>
          <w:szCs w:val="20"/>
        </w:rPr>
        <w:t>4.4</w:t>
      </w:r>
      <w:r w:rsidR="003972A4">
        <w:rPr>
          <w:rFonts w:asciiTheme="majorHAnsi" w:hAnsiTheme="majorHAnsi" w:cstheme="majorHAnsi"/>
          <w:color w:val="808080" w:themeColor="background1" w:themeShade="80"/>
          <w:sz w:val="20"/>
          <w:szCs w:val="20"/>
        </w:rPr>
        <w:t xml:space="preserve">. </w:t>
      </w:r>
      <w:r w:rsidR="00176D50" w:rsidRPr="00CB383E">
        <w:rPr>
          <w:rFonts w:asciiTheme="majorHAnsi" w:hAnsiTheme="majorHAnsi" w:cstheme="majorHAnsi"/>
          <w:color w:val="808080" w:themeColor="background1" w:themeShade="80"/>
          <w:sz w:val="20"/>
          <w:szCs w:val="20"/>
        </w:rPr>
        <w:t>Fees paid for therapy sessions are non-refundable once a session has taken place</w:t>
      </w:r>
      <w:r w:rsidR="00CB383E" w:rsidRPr="00CB383E">
        <w:rPr>
          <w:rFonts w:asciiTheme="majorHAnsi" w:hAnsiTheme="majorHAnsi" w:cstheme="majorHAnsi"/>
          <w:color w:val="808080" w:themeColor="background1" w:themeShade="80"/>
          <w:sz w:val="20"/>
          <w:szCs w:val="20"/>
        </w:rPr>
        <w:t>.</w:t>
      </w:r>
    </w:p>
    <w:p w14:paraId="029AD13B" w14:textId="5C078DF3" w:rsidR="003B7565" w:rsidRPr="00A52332" w:rsidRDefault="00A52332" w:rsidP="00533C91">
      <w:pPr>
        <w:jc w:val="both"/>
        <w:rPr>
          <w:rFonts w:asciiTheme="majorHAnsi" w:eastAsia="Times New Roman" w:hAnsiTheme="majorHAnsi" w:cstheme="majorHAnsi"/>
          <w:b/>
          <w:bCs/>
          <w:color w:val="808080" w:themeColor="background1" w:themeShade="80"/>
          <w:sz w:val="20"/>
          <w:szCs w:val="20"/>
          <w:shd w:val="clear" w:color="auto" w:fill="FFFFFF"/>
        </w:rPr>
      </w:pPr>
      <w:r w:rsidRPr="00A52332">
        <w:rPr>
          <w:rFonts w:asciiTheme="majorHAnsi" w:eastAsia="Times New Roman" w:hAnsiTheme="majorHAnsi" w:cstheme="majorHAnsi"/>
          <w:b/>
          <w:bCs/>
          <w:color w:val="808080" w:themeColor="background1" w:themeShade="80"/>
          <w:sz w:val="20"/>
          <w:szCs w:val="20"/>
          <w:shd w:val="clear" w:color="auto" w:fill="FFFFFF"/>
        </w:rPr>
        <w:t>5.</w:t>
      </w:r>
      <w:r w:rsidR="00C81C8E" w:rsidRPr="00A52332">
        <w:rPr>
          <w:rFonts w:asciiTheme="majorHAnsi" w:eastAsia="Times New Roman" w:hAnsiTheme="majorHAnsi" w:cstheme="majorHAnsi"/>
          <w:b/>
          <w:bCs/>
          <w:color w:val="808080" w:themeColor="background1" w:themeShade="80"/>
          <w:sz w:val="20"/>
          <w:szCs w:val="20"/>
          <w:shd w:val="clear" w:color="auto" w:fill="FFFFFF"/>
        </w:rPr>
        <w:t xml:space="preserve">1 </w:t>
      </w:r>
      <w:r w:rsidR="003B7565" w:rsidRPr="00A52332">
        <w:rPr>
          <w:rFonts w:asciiTheme="majorHAnsi" w:eastAsia="Times New Roman" w:hAnsiTheme="majorHAnsi" w:cstheme="majorHAnsi"/>
          <w:b/>
          <w:bCs/>
          <w:color w:val="808080" w:themeColor="background1" w:themeShade="80"/>
          <w:sz w:val="20"/>
          <w:szCs w:val="20"/>
          <w:shd w:val="clear" w:color="auto" w:fill="FFFFFF"/>
        </w:rPr>
        <w:t xml:space="preserve">Insurance Companies </w:t>
      </w:r>
    </w:p>
    <w:p w14:paraId="6C808C90" w14:textId="77777777" w:rsidR="003B7565" w:rsidRPr="00533C91" w:rsidRDefault="003B7565" w:rsidP="00533C91">
      <w:pPr>
        <w:jc w:val="both"/>
        <w:rPr>
          <w:rFonts w:asciiTheme="majorHAnsi" w:eastAsia="Times New Roman" w:hAnsiTheme="majorHAnsi" w:cstheme="majorHAnsi"/>
          <w:color w:val="808080" w:themeColor="background1" w:themeShade="80"/>
          <w:sz w:val="20"/>
          <w:szCs w:val="20"/>
          <w:shd w:val="clear" w:color="auto" w:fill="FFFFFF"/>
        </w:rPr>
      </w:pPr>
    </w:p>
    <w:p w14:paraId="23C47735" w14:textId="229BCBE1" w:rsidR="003B7565" w:rsidRPr="00BC7ACC" w:rsidRDefault="00F543DF" w:rsidP="00533C91">
      <w:pPr>
        <w:jc w:val="both"/>
        <w:rPr>
          <w:rFonts w:asciiTheme="majorHAnsi" w:hAnsiTheme="majorHAnsi" w:cstheme="majorHAnsi"/>
          <w:color w:val="808080" w:themeColor="background1" w:themeShade="80"/>
          <w:sz w:val="20"/>
          <w:szCs w:val="20"/>
          <w:shd w:val="clear" w:color="auto" w:fill="FFFFFF"/>
        </w:rPr>
      </w:pPr>
      <w:r w:rsidRPr="00BC7ACC">
        <w:rPr>
          <w:rFonts w:asciiTheme="majorHAnsi" w:hAnsiTheme="majorHAnsi" w:cstheme="majorHAnsi"/>
          <w:color w:val="808080" w:themeColor="background1" w:themeShade="80"/>
          <w:sz w:val="20"/>
          <w:szCs w:val="20"/>
          <w:shd w:val="clear" w:color="auto" w:fill="FFFFFF"/>
        </w:rPr>
        <w:t>We</w:t>
      </w:r>
      <w:r w:rsidR="003B7565" w:rsidRPr="00BC7ACC">
        <w:rPr>
          <w:rFonts w:asciiTheme="majorHAnsi" w:hAnsiTheme="majorHAnsi" w:cstheme="majorHAnsi"/>
          <w:color w:val="808080" w:themeColor="background1" w:themeShade="80"/>
          <w:sz w:val="20"/>
          <w:szCs w:val="20"/>
          <w:shd w:val="clear" w:color="auto" w:fill="FFFFFF"/>
        </w:rPr>
        <w:t xml:space="preserve"> work with several insurance companies that may fund some client sessions.</w:t>
      </w:r>
      <w:r w:rsidRPr="00BC7ACC">
        <w:rPr>
          <w:rFonts w:asciiTheme="majorHAnsi" w:hAnsiTheme="majorHAnsi" w:cstheme="majorHAnsi"/>
          <w:color w:val="808080" w:themeColor="background1" w:themeShade="80"/>
          <w:sz w:val="20"/>
          <w:szCs w:val="20"/>
          <w:shd w:val="clear" w:color="auto" w:fill="FFFFFF"/>
        </w:rPr>
        <w:t xml:space="preserve"> </w:t>
      </w:r>
      <w:r w:rsidR="003B7565" w:rsidRPr="00BC7ACC">
        <w:rPr>
          <w:rFonts w:asciiTheme="majorHAnsi" w:hAnsiTheme="majorHAnsi" w:cstheme="majorHAnsi"/>
          <w:color w:val="808080" w:themeColor="background1" w:themeShade="80"/>
          <w:sz w:val="20"/>
          <w:szCs w:val="20"/>
          <w:shd w:val="clear" w:color="auto" w:fill="FFFFFF"/>
        </w:rPr>
        <w:t xml:space="preserve"> If you intend to use insurance to cover your </w:t>
      </w:r>
      <w:r w:rsidR="003B7565" w:rsidRPr="003076BD">
        <w:rPr>
          <w:rFonts w:asciiTheme="majorHAnsi" w:hAnsiTheme="majorHAnsi" w:cstheme="majorHAnsi"/>
          <w:color w:val="808080" w:themeColor="background1" w:themeShade="80"/>
          <w:sz w:val="20"/>
          <w:szCs w:val="20"/>
          <w:shd w:val="clear" w:color="auto" w:fill="FFFFFF"/>
        </w:rPr>
        <w:t>sessions</w:t>
      </w:r>
      <w:r w:rsidR="003B7565" w:rsidRPr="00BC7ACC">
        <w:rPr>
          <w:rFonts w:asciiTheme="majorHAnsi" w:hAnsiTheme="majorHAnsi" w:cstheme="majorHAnsi"/>
          <w:color w:val="808080" w:themeColor="background1" w:themeShade="80"/>
          <w:sz w:val="20"/>
          <w:szCs w:val="20"/>
          <w:shd w:val="clear" w:color="auto" w:fill="FFFFFF"/>
        </w:rPr>
        <w:t xml:space="preserve">, please confirm this during your initial conversation. </w:t>
      </w:r>
      <w:r w:rsidRPr="00BC7ACC">
        <w:rPr>
          <w:rFonts w:asciiTheme="majorHAnsi" w:hAnsiTheme="majorHAnsi" w:cstheme="majorHAnsi"/>
          <w:color w:val="808080" w:themeColor="background1" w:themeShade="80"/>
          <w:sz w:val="20"/>
          <w:szCs w:val="20"/>
          <w:shd w:val="clear" w:color="auto" w:fill="FFFFFF"/>
        </w:rPr>
        <w:t xml:space="preserve"> </w:t>
      </w:r>
      <w:r w:rsidR="003B7565" w:rsidRPr="00BC7ACC">
        <w:rPr>
          <w:rFonts w:asciiTheme="majorHAnsi" w:hAnsiTheme="majorHAnsi" w:cstheme="majorHAnsi"/>
          <w:color w:val="808080" w:themeColor="background1" w:themeShade="80"/>
          <w:sz w:val="20"/>
          <w:szCs w:val="20"/>
          <w:shd w:val="clear" w:color="auto" w:fill="FFFFFF"/>
        </w:rPr>
        <w:t xml:space="preserve">Payment for sessions will be required at the time of service, and </w:t>
      </w:r>
      <w:r w:rsidRPr="00BC7ACC">
        <w:rPr>
          <w:rFonts w:asciiTheme="majorHAnsi" w:hAnsiTheme="majorHAnsi" w:cstheme="majorHAnsi"/>
          <w:color w:val="808080" w:themeColor="background1" w:themeShade="80"/>
          <w:sz w:val="20"/>
          <w:szCs w:val="20"/>
          <w:shd w:val="clear" w:color="auto" w:fill="FFFFFF"/>
        </w:rPr>
        <w:t xml:space="preserve">we </w:t>
      </w:r>
      <w:r w:rsidR="003B7565" w:rsidRPr="00BC7ACC">
        <w:rPr>
          <w:rFonts w:asciiTheme="majorHAnsi" w:hAnsiTheme="majorHAnsi" w:cstheme="majorHAnsi"/>
          <w:color w:val="808080" w:themeColor="background1" w:themeShade="80"/>
          <w:sz w:val="20"/>
          <w:szCs w:val="20"/>
          <w:shd w:val="clear" w:color="auto" w:fill="FFFFFF"/>
        </w:rPr>
        <w:t>will invoice your insurance company directly for reimbursement.</w:t>
      </w:r>
      <w:r w:rsidRPr="00BC7ACC">
        <w:rPr>
          <w:rFonts w:asciiTheme="majorHAnsi" w:hAnsiTheme="majorHAnsi" w:cstheme="majorHAnsi"/>
          <w:color w:val="808080" w:themeColor="background1" w:themeShade="80"/>
          <w:sz w:val="20"/>
          <w:szCs w:val="20"/>
          <w:shd w:val="clear" w:color="auto" w:fill="FFFFFF"/>
        </w:rPr>
        <w:t xml:space="preserve"> </w:t>
      </w:r>
      <w:r w:rsidR="003B7565" w:rsidRPr="00BC7ACC">
        <w:rPr>
          <w:rFonts w:asciiTheme="majorHAnsi" w:hAnsiTheme="majorHAnsi" w:cstheme="majorHAnsi"/>
          <w:color w:val="808080" w:themeColor="background1" w:themeShade="80"/>
          <w:sz w:val="20"/>
          <w:szCs w:val="20"/>
          <w:shd w:val="clear" w:color="auto" w:fill="FFFFFF"/>
        </w:rPr>
        <w:t xml:space="preserve"> Please note that sessions billed to insurance companies will incur a charge of £</w:t>
      </w:r>
      <w:r w:rsidR="009521B4" w:rsidRPr="00BC7ACC">
        <w:rPr>
          <w:rFonts w:asciiTheme="majorHAnsi" w:hAnsiTheme="majorHAnsi" w:cstheme="majorHAnsi"/>
          <w:color w:val="808080" w:themeColor="background1" w:themeShade="80"/>
          <w:sz w:val="20"/>
          <w:szCs w:val="20"/>
          <w:shd w:val="clear" w:color="auto" w:fill="FFFFFF"/>
        </w:rPr>
        <w:t>90</w:t>
      </w:r>
      <w:r w:rsidR="003B7565" w:rsidRPr="00BC7ACC">
        <w:rPr>
          <w:rFonts w:asciiTheme="majorHAnsi" w:hAnsiTheme="majorHAnsi" w:cstheme="majorHAnsi"/>
          <w:color w:val="808080" w:themeColor="background1" w:themeShade="80"/>
          <w:sz w:val="20"/>
          <w:szCs w:val="20"/>
          <w:shd w:val="clear" w:color="auto" w:fill="FFFFFF"/>
        </w:rPr>
        <w:t xml:space="preserve"> per session.</w:t>
      </w:r>
      <w:r w:rsidRPr="00BC7ACC">
        <w:rPr>
          <w:rFonts w:asciiTheme="majorHAnsi" w:hAnsiTheme="majorHAnsi" w:cstheme="majorHAnsi"/>
          <w:color w:val="808080" w:themeColor="background1" w:themeShade="80"/>
          <w:sz w:val="20"/>
          <w:szCs w:val="20"/>
          <w:shd w:val="clear" w:color="auto" w:fill="FFFFFF"/>
        </w:rPr>
        <w:t xml:space="preserve"> </w:t>
      </w:r>
      <w:r w:rsidR="003B7565" w:rsidRPr="00BC7ACC">
        <w:rPr>
          <w:rFonts w:asciiTheme="majorHAnsi" w:hAnsiTheme="majorHAnsi" w:cstheme="majorHAnsi"/>
          <w:color w:val="808080" w:themeColor="background1" w:themeShade="80"/>
          <w:sz w:val="20"/>
          <w:szCs w:val="20"/>
          <w:shd w:val="clear" w:color="auto" w:fill="FFFFFF"/>
        </w:rPr>
        <w:t xml:space="preserve"> You are responsible for checking with your insurance provider regarding coverage, co-payments, excesses, and any necessary authori</w:t>
      </w:r>
      <w:r w:rsidR="00D553DA" w:rsidRPr="00BC7ACC">
        <w:rPr>
          <w:rFonts w:asciiTheme="majorHAnsi" w:hAnsiTheme="majorHAnsi" w:cstheme="majorHAnsi"/>
          <w:color w:val="808080" w:themeColor="background1" w:themeShade="80"/>
          <w:sz w:val="20"/>
          <w:szCs w:val="20"/>
          <w:shd w:val="clear" w:color="auto" w:fill="FFFFFF"/>
        </w:rPr>
        <w:t>s</w:t>
      </w:r>
      <w:r w:rsidR="003B7565" w:rsidRPr="00BC7ACC">
        <w:rPr>
          <w:rFonts w:asciiTheme="majorHAnsi" w:hAnsiTheme="majorHAnsi" w:cstheme="majorHAnsi"/>
          <w:color w:val="808080" w:themeColor="background1" w:themeShade="80"/>
          <w:sz w:val="20"/>
          <w:szCs w:val="20"/>
          <w:shd w:val="clear" w:color="auto" w:fill="FFFFFF"/>
        </w:rPr>
        <w:t xml:space="preserve">ations. </w:t>
      </w:r>
      <w:proofErr w:type="gramStart"/>
      <w:r w:rsidR="003B7565" w:rsidRPr="00BC7ACC">
        <w:rPr>
          <w:rFonts w:asciiTheme="majorHAnsi" w:hAnsiTheme="majorHAnsi" w:cstheme="majorHAnsi"/>
          <w:color w:val="808080" w:themeColor="background1" w:themeShade="80"/>
          <w:sz w:val="20"/>
          <w:szCs w:val="20"/>
          <w:shd w:val="clear" w:color="auto" w:fill="FFFFFF"/>
        </w:rPr>
        <w:t>In the event that</w:t>
      </w:r>
      <w:proofErr w:type="gramEnd"/>
      <w:r w:rsidR="003B7565" w:rsidRPr="00BC7ACC">
        <w:rPr>
          <w:rFonts w:asciiTheme="majorHAnsi" w:hAnsiTheme="majorHAnsi" w:cstheme="majorHAnsi"/>
          <w:color w:val="808080" w:themeColor="background1" w:themeShade="80"/>
          <w:sz w:val="20"/>
          <w:szCs w:val="20"/>
          <w:shd w:val="clear" w:color="auto" w:fill="FFFFFF"/>
        </w:rPr>
        <w:t xml:space="preserve"> your insurance company refuses to pay for the sessions, you will be responsible for the payment of those sessions. Please ensure you understand the terms of your insurance policy, including any excesses that may apply</w:t>
      </w:r>
      <w:r w:rsidR="00D553DA" w:rsidRPr="00BC7ACC">
        <w:rPr>
          <w:rFonts w:asciiTheme="majorHAnsi" w:hAnsiTheme="majorHAnsi" w:cstheme="majorHAnsi"/>
          <w:color w:val="808080" w:themeColor="background1" w:themeShade="80"/>
          <w:sz w:val="20"/>
          <w:szCs w:val="20"/>
          <w:shd w:val="clear" w:color="auto" w:fill="FFFFFF"/>
        </w:rPr>
        <w:t>.</w:t>
      </w:r>
    </w:p>
    <w:p w14:paraId="212E4DD8" w14:textId="77777777" w:rsidR="00BC7ACC" w:rsidRPr="00BC7ACC" w:rsidRDefault="00BC7ACC" w:rsidP="00533C91">
      <w:pPr>
        <w:jc w:val="both"/>
        <w:rPr>
          <w:rFonts w:asciiTheme="majorHAnsi" w:hAnsiTheme="majorHAnsi" w:cstheme="majorHAnsi"/>
          <w:color w:val="808080" w:themeColor="background1" w:themeShade="80"/>
          <w:sz w:val="20"/>
          <w:szCs w:val="20"/>
          <w:shd w:val="clear" w:color="auto" w:fill="FFFFFF"/>
        </w:rPr>
      </w:pPr>
    </w:p>
    <w:p w14:paraId="5EDE82D2" w14:textId="5B40099A" w:rsidR="00BC7ACC" w:rsidRPr="003076BD" w:rsidRDefault="00BC7ACC" w:rsidP="00533C91">
      <w:pPr>
        <w:jc w:val="both"/>
        <w:rPr>
          <w:rFonts w:asciiTheme="majorHAnsi" w:hAnsiTheme="majorHAnsi" w:cstheme="majorHAnsi"/>
          <w:color w:val="808080" w:themeColor="background1" w:themeShade="80"/>
          <w:spacing w:val="-4"/>
          <w:sz w:val="20"/>
          <w:szCs w:val="20"/>
        </w:rPr>
      </w:pPr>
      <w:r w:rsidRPr="003076BD">
        <w:rPr>
          <w:rFonts w:asciiTheme="majorHAnsi" w:hAnsiTheme="majorHAnsi" w:cstheme="majorHAnsi"/>
          <w:color w:val="808080" w:themeColor="background1" w:themeShade="80"/>
          <w:spacing w:val="-4"/>
          <w:sz w:val="20"/>
          <w:szCs w:val="20"/>
        </w:rPr>
        <w:t>Please be advised that if you are a client of Healthcare RM, you will be liable for the full session fee in the event of a late cancellation (less than 24 hours) or if you do not attend a scheduled session (DNA). It is your responsibility to inform us of any cancellations within the specified notice period to avoid incurring this charge.</w:t>
      </w:r>
    </w:p>
    <w:p w14:paraId="19CA4287" w14:textId="77777777" w:rsidR="003076BD" w:rsidRPr="003076BD" w:rsidRDefault="003076BD" w:rsidP="00533C91">
      <w:pPr>
        <w:jc w:val="both"/>
        <w:rPr>
          <w:rFonts w:asciiTheme="majorHAnsi" w:hAnsiTheme="majorHAnsi" w:cstheme="majorHAnsi"/>
          <w:color w:val="808080" w:themeColor="background1" w:themeShade="80"/>
          <w:spacing w:val="-4"/>
          <w:sz w:val="20"/>
          <w:szCs w:val="20"/>
        </w:rPr>
      </w:pPr>
    </w:p>
    <w:p w14:paraId="3B266856" w14:textId="19979B91" w:rsidR="00F061CB" w:rsidRPr="00533C91" w:rsidRDefault="00FB12F4" w:rsidP="00533C91">
      <w:pPr>
        <w:jc w:val="both"/>
        <w:rPr>
          <w:rFonts w:asciiTheme="majorHAnsi" w:eastAsia="Times New Roman" w:hAnsiTheme="majorHAnsi" w:cstheme="majorHAnsi"/>
          <w:color w:val="808080" w:themeColor="background1" w:themeShade="80"/>
          <w:sz w:val="20"/>
          <w:szCs w:val="20"/>
          <w:shd w:val="clear" w:color="auto" w:fill="FFFFFF"/>
        </w:rPr>
      </w:pPr>
      <w:r w:rsidRPr="00533C91">
        <w:rPr>
          <w:rFonts w:asciiTheme="majorHAnsi" w:eastAsia="Times New Roman" w:hAnsiTheme="majorHAnsi" w:cstheme="majorHAnsi"/>
          <w:b/>
          <w:bCs/>
          <w:color w:val="808080" w:themeColor="background1" w:themeShade="80"/>
          <w:sz w:val="20"/>
          <w:szCs w:val="20"/>
          <w:shd w:val="clear" w:color="auto" w:fill="FFFFFF"/>
        </w:rPr>
        <w:t>Confidentiality</w:t>
      </w:r>
      <w:r w:rsidRPr="00533C91">
        <w:rPr>
          <w:rFonts w:asciiTheme="majorHAnsi" w:eastAsia="Times New Roman" w:hAnsiTheme="majorHAnsi" w:cstheme="majorHAnsi"/>
          <w:color w:val="808080" w:themeColor="background1" w:themeShade="80"/>
          <w:sz w:val="20"/>
          <w:szCs w:val="20"/>
        </w:rPr>
        <w:br/>
      </w:r>
      <w:r w:rsidRPr="00533C91">
        <w:rPr>
          <w:rFonts w:asciiTheme="majorHAnsi" w:eastAsia="Times New Roman" w:hAnsiTheme="majorHAnsi" w:cstheme="majorHAnsi"/>
          <w:color w:val="808080" w:themeColor="background1" w:themeShade="80"/>
          <w:sz w:val="20"/>
          <w:szCs w:val="20"/>
        </w:rPr>
        <w:br/>
      </w:r>
      <w:r w:rsidR="00A52332">
        <w:rPr>
          <w:rFonts w:asciiTheme="majorHAnsi" w:eastAsia="Times New Roman" w:hAnsiTheme="majorHAnsi" w:cstheme="majorHAnsi"/>
          <w:color w:val="808080" w:themeColor="background1" w:themeShade="80"/>
          <w:sz w:val="20"/>
          <w:szCs w:val="20"/>
          <w:shd w:val="clear" w:color="auto" w:fill="FFFFFF"/>
        </w:rPr>
        <w:t>6.</w:t>
      </w:r>
      <w:r w:rsidR="00F543DF">
        <w:rPr>
          <w:rFonts w:asciiTheme="majorHAnsi" w:eastAsia="Times New Roman" w:hAnsiTheme="majorHAnsi" w:cstheme="majorHAnsi"/>
          <w:color w:val="808080" w:themeColor="background1" w:themeShade="80"/>
          <w:sz w:val="20"/>
          <w:szCs w:val="20"/>
          <w:shd w:val="clear" w:color="auto" w:fill="FFFFFF"/>
        </w:rPr>
        <w:t xml:space="preserve">  </w:t>
      </w:r>
      <w:r w:rsidR="00F061CB" w:rsidRPr="00533C91">
        <w:rPr>
          <w:rFonts w:asciiTheme="majorHAnsi" w:eastAsia="Times New Roman" w:hAnsiTheme="majorHAnsi" w:cstheme="majorHAnsi"/>
          <w:color w:val="808080" w:themeColor="background1" w:themeShade="80"/>
          <w:sz w:val="20"/>
          <w:szCs w:val="20"/>
          <w:shd w:val="clear" w:color="auto" w:fill="FFFFFF"/>
        </w:rPr>
        <w:t xml:space="preserve">Confidentiality is a key aspect of our work together.  </w:t>
      </w:r>
      <w:r w:rsidR="00F543DF">
        <w:rPr>
          <w:rFonts w:asciiTheme="majorHAnsi" w:eastAsia="Times New Roman" w:hAnsiTheme="majorHAnsi" w:cstheme="majorHAnsi"/>
          <w:color w:val="808080" w:themeColor="background1" w:themeShade="80"/>
          <w:sz w:val="20"/>
          <w:szCs w:val="20"/>
          <w:shd w:val="clear" w:color="auto" w:fill="FFFFFF"/>
        </w:rPr>
        <w:t>We are</w:t>
      </w:r>
      <w:r w:rsidR="00F061CB" w:rsidRPr="00533C91">
        <w:rPr>
          <w:rFonts w:asciiTheme="majorHAnsi" w:eastAsia="Times New Roman" w:hAnsiTheme="majorHAnsi" w:cstheme="majorHAnsi"/>
          <w:color w:val="808080" w:themeColor="background1" w:themeShade="80"/>
          <w:sz w:val="20"/>
          <w:szCs w:val="20"/>
          <w:shd w:val="clear" w:color="auto" w:fill="FFFFFF"/>
        </w:rPr>
        <w:t xml:space="preserve"> committed to providing a safe and trusting </w:t>
      </w:r>
      <w:proofErr w:type="gramStart"/>
      <w:r w:rsidR="00F061CB" w:rsidRPr="00533C91">
        <w:rPr>
          <w:rFonts w:asciiTheme="majorHAnsi" w:eastAsia="Times New Roman" w:hAnsiTheme="majorHAnsi" w:cstheme="majorHAnsi"/>
          <w:color w:val="808080" w:themeColor="background1" w:themeShade="80"/>
          <w:sz w:val="20"/>
          <w:szCs w:val="20"/>
          <w:shd w:val="clear" w:color="auto" w:fill="FFFFFF"/>
        </w:rPr>
        <w:t>environment</w:t>
      </w:r>
      <w:proofErr w:type="gramEnd"/>
      <w:r w:rsidR="00F061CB" w:rsidRPr="00533C91">
        <w:rPr>
          <w:rFonts w:asciiTheme="majorHAnsi" w:eastAsia="Times New Roman" w:hAnsiTheme="majorHAnsi" w:cstheme="majorHAnsi"/>
          <w:color w:val="808080" w:themeColor="background1" w:themeShade="80"/>
          <w:sz w:val="20"/>
          <w:szCs w:val="20"/>
          <w:shd w:val="clear" w:color="auto" w:fill="FFFFFF"/>
        </w:rPr>
        <w:t xml:space="preserve"> for all clients, including young people.</w:t>
      </w:r>
    </w:p>
    <w:p w14:paraId="2892A8E0" w14:textId="77777777" w:rsidR="00F061CB" w:rsidRPr="00533C91" w:rsidRDefault="00F061CB" w:rsidP="00533C91">
      <w:pPr>
        <w:jc w:val="both"/>
        <w:rPr>
          <w:rFonts w:asciiTheme="majorHAnsi" w:eastAsia="Times New Roman" w:hAnsiTheme="majorHAnsi" w:cstheme="majorHAnsi"/>
          <w:color w:val="808080" w:themeColor="background1" w:themeShade="80"/>
          <w:sz w:val="20"/>
          <w:szCs w:val="20"/>
          <w:shd w:val="clear" w:color="auto" w:fill="FFFFFF"/>
        </w:rPr>
      </w:pPr>
    </w:p>
    <w:p w14:paraId="09EC2598" w14:textId="3F7CBA87" w:rsidR="004B00CF" w:rsidRPr="00533C91" w:rsidRDefault="00A52332" w:rsidP="00533C91">
      <w:pPr>
        <w:jc w:val="both"/>
        <w:rPr>
          <w:rFonts w:asciiTheme="majorHAnsi" w:eastAsia="Times New Roman" w:hAnsiTheme="majorHAnsi" w:cstheme="majorHAnsi"/>
          <w:color w:val="808080" w:themeColor="background1" w:themeShade="80"/>
          <w:sz w:val="20"/>
          <w:szCs w:val="20"/>
          <w:shd w:val="clear" w:color="auto" w:fill="FFFFFF"/>
        </w:rPr>
      </w:pPr>
      <w:r>
        <w:rPr>
          <w:rFonts w:asciiTheme="majorHAnsi" w:eastAsia="Times New Roman" w:hAnsiTheme="majorHAnsi" w:cstheme="majorHAnsi"/>
          <w:color w:val="808080" w:themeColor="background1" w:themeShade="80"/>
          <w:sz w:val="20"/>
          <w:szCs w:val="20"/>
          <w:shd w:val="clear" w:color="auto" w:fill="FFFFFF"/>
        </w:rPr>
        <w:t>6</w:t>
      </w:r>
      <w:r w:rsidR="00C81C8E" w:rsidRPr="00533C91">
        <w:rPr>
          <w:rFonts w:asciiTheme="majorHAnsi" w:eastAsia="Times New Roman" w:hAnsiTheme="majorHAnsi" w:cstheme="majorHAnsi"/>
          <w:color w:val="808080" w:themeColor="background1" w:themeShade="80"/>
          <w:sz w:val="20"/>
          <w:szCs w:val="20"/>
          <w:shd w:val="clear" w:color="auto" w:fill="FFFFFF"/>
        </w:rPr>
        <w:t>.</w:t>
      </w:r>
      <w:r w:rsidR="00F061CB" w:rsidRPr="00533C91">
        <w:rPr>
          <w:rFonts w:asciiTheme="majorHAnsi" w:eastAsia="Times New Roman" w:hAnsiTheme="majorHAnsi" w:cstheme="majorHAnsi"/>
          <w:color w:val="808080" w:themeColor="background1" w:themeShade="80"/>
          <w:sz w:val="20"/>
          <w:szCs w:val="20"/>
          <w:shd w:val="clear" w:color="auto" w:fill="FFFFFF"/>
        </w:rPr>
        <w:t>1</w:t>
      </w:r>
      <w:r w:rsidR="00F543DF">
        <w:rPr>
          <w:rFonts w:asciiTheme="majorHAnsi" w:eastAsia="Times New Roman" w:hAnsiTheme="majorHAnsi" w:cstheme="majorHAnsi"/>
          <w:color w:val="808080" w:themeColor="background1" w:themeShade="80"/>
          <w:sz w:val="20"/>
          <w:szCs w:val="20"/>
          <w:shd w:val="clear" w:color="auto" w:fill="FFFFFF"/>
        </w:rPr>
        <w:t xml:space="preserve">.  </w:t>
      </w:r>
      <w:r w:rsidR="00401A29" w:rsidRPr="00533C91">
        <w:rPr>
          <w:rFonts w:asciiTheme="majorHAnsi" w:eastAsia="Times New Roman" w:hAnsiTheme="majorHAnsi" w:cstheme="majorHAnsi"/>
          <w:color w:val="808080" w:themeColor="background1" w:themeShade="80"/>
          <w:sz w:val="20"/>
          <w:szCs w:val="20"/>
          <w:shd w:val="clear" w:color="auto" w:fill="FFFFFF"/>
        </w:rPr>
        <w:t>General confidentiality</w:t>
      </w:r>
    </w:p>
    <w:p w14:paraId="34EB51E1" w14:textId="6B3B337C" w:rsidR="004B00CF" w:rsidRPr="00533C91" w:rsidRDefault="00FB12F4" w:rsidP="00533C91">
      <w:pPr>
        <w:jc w:val="both"/>
        <w:rPr>
          <w:rFonts w:asciiTheme="majorHAnsi" w:eastAsia="Times New Roman" w:hAnsiTheme="majorHAnsi" w:cstheme="majorHAnsi"/>
          <w:color w:val="808080" w:themeColor="background1" w:themeShade="80"/>
          <w:sz w:val="20"/>
          <w:szCs w:val="20"/>
          <w:shd w:val="clear" w:color="auto" w:fill="FFFFFF"/>
        </w:rPr>
      </w:pPr>
      <w:r w:rsidRPr="00533C91">
        <w:rPr>
          <w:rFonts w:asciiTheme="majorHAnsi" w:eastAsia="Times New Roman" w:hAnsiTheme="majorHAnsi" w:cstheme="majorHAnsi"/>
          <w:color w:val="808080" w:themeColor="background1" w:themeShade="80"/>
          <w:sz w:val="20"/>
          <w:szCs w:val="20"/>
          <w:shd w:val="clear" w:color="auto" w:fill="FFFFFF"/>
        </w:rPr>
        <w:t xml:space="preserve">We may discuss matters that are sensitive in nature during our sessions. </w:t>
      </w:r>
      <w:r w:rsidR="004B00CF" w:rsidRPr="00533C91">
        <w:rPr>
          <w:rFonts w:asciiTheme="majorHAnsi" w:eastAsia="Times New Roman" w:hAnsiTheme="majorHAnsi" w:cstheme="majorHAnsi"/>
          <w:color w:val="808080" w:themeColor="background1" w:themeShade="80"/>
          <w:sz w:val="20"/>
          <w:szCs w:val="20"/>
          <w:shd w:val="clear" w:color="auto" w:fill="FFFFFF"/>
        </w:rPr>
        <w:t xml:space="preserve"> It is important to know that all</w:t>
      </w:r>
      <w:r w:rsidR="00401A29" w:rsidRPr="00533C91">
        <w:rPr>
          <w:rFonts w:asciiTheme="majorHAnsi" w:eastAsia="Times New Roman" w:hAnsiTheme="majorHAnsi" w:cstheme="majorHAnsi"/>
          <w:color w:val="808080" w:themeColor="background1" w:themeShade="80"/>
          <w:sz w:val="20"/>
          <w:szCs w:val="20"/>
          <w:shd w:val="clear" w:color="auto" w:fill="FFFFFF"/>
        </w:rPr>
        <w:t xml:space="preserve"> i</w:t>
      </w:r>
      <w:r w:rsidR="004B00CF" w:rsidRPr="00533C91">
        <w:rPr>
          <w:rFonts w:asciiTheme="majorHAnsi" w:eastAsia="Times New Roman" w:hAnsiTheme="majorHAnsi" w:cstheme="majorHAnsi"/>
          <w:color w:val="808080" w:themeColor="background1" w:themeShade="80"/>
          <w:sz w:val="20"/>
          <w:szCs w:val="20"/>
          <w:shd w:val="clear" w:color="auto" w:fill="FFFFFF"/>
        </w:rPr>
        <w:t>nformation shared during our sessions will remain confidential and will not be disclosed to anyone without consent, except in specific circumstances outlined below.</w:t>
      </w:r>
    </w:p>
    <w:p w14:paraId="377B0B12" w14:textId="77777777" w:rsidR="00F543DF" w:rsidRPr="00F543DF" w:rsidRDefault="00401A29" w:rsidP="00F543DF">
      <w:pPr>
        <w:pStyle w:val="ListParagraph"/>
        <w:numPr>
          <w:ilvl w:val="0"/>
          <w:numId w:val="10"/>
        </w:numPr>
        <w:jc w:val="both"/>
        <w:rPr>
          <w:rFonts w:asciiTheme="majorHAnsi" w:hAnsiTheme="majorHAnsi" w:cstheme="majorHAnsi"/>
          <w:color w:val="808080" w:themeColor="background1" w:themeShade="80"/>
          <w:sz w:val="20"/>
          <w:szCs w:val="20"/>
        </w:rPr>
      </w:pPr>
      <w:r w:rsidRPr="00F543DF">
        <w:rPr>
          <w:rFonts w:asciiTheme="majorHAnsi" w:eastAsia="Times New Roman" w:hAnsiTheme="majorHAnsi" w:cstheme="majorHAnsi"/>
          <w:color w:val="808080" w:themeColor="background1" w:themeShade="80"/>
          <w:sz w:val="20"/>
          <w:szCs w:val="20"/>
          <w:shd w:val="clear" w:color="auto" w:fill="FFFFFF"/>
        </w:rPr>
        <w:t>Wher</w:t>
      </w:r>
      <w:r w:rsidR="00F543DF" w:rsidRPr="00F543DF">
        <w:rPr>
          <w:rFonts w:asciiTheme="majorHAnsi" w:eastAsia="Times New Roman" w:hAnsiTheme="majorHAnsi" w:cstheme="majorHAnsi"/>
          <w:color w:val="808080" w:themeColor="background1" w:themeShade="80"/>
          <w:sz w:val="20"/>
          <w:szCs w:val="20"/>
          <w:shd w:val="clear" w:color="auto" w:fill="FFFFFF"/>
        </w:rPr>
        <w:t xml:space="preserve">e </w:t>
      </w:r>
      <w:r w:rsidRPr="00F543DF">
        <w:rPr>
          <w:rFonts w:asciiTheme="majorHAnsi" w:eastAsia="Times New Roman" w:hAnsiTheme="majorHAnsi" w:cstheme="majorHAnsi"/>
          <w:color w:val="808080" w:themeColor="background1" w:themeShade="80"/>
          <w:sz w:val="20"/>
          <w:szCs w:val="20"/>
          <w:shd w:val="clear" w:color="auto" w:fill="FFFFFF"/>
        </w:rPr>
        <w:t>you consent to us sharing your information</w:t>
      </w:r>
    </w:p>
    <w:p w14:paraId="3D62B2B1" w14:textId="77777777" w:rsidR="00F543DF" w:rsidRPr="00F543DF" w:rsidRDefault="00F543DF" w:rsidP="00F543DF">
      <w:pPr>
        <w:pStyle w:val="ListParagraph"/>
        <w:numPr>
          <w:ilvl w:val="0"/>
          <w:numId w:val="10"/>
        </w:numPr>
        <w:jc w:val="both"/>
        <w:rPr>
          <w:rFonts w:asciiTheme="majorHAnsi" w:hAnsiTheme="majorHAnsi" w:cstheme="majorHAnsi"/>
          <w:color w:val="808080" w:themeColor="background1" w:themeShade="80"/>
          <w:sz w:val="20"/>
          <w:szCs w:val="20"/>
        </w:rPr>
      </w:pPr>
      <w:r w:rsidRPr="00F543DF">
        <w:rPr>
          <w:rFonts w:asciiTheme="majorHAnsi" w:eastAsia="Times New Roman" w:hAnsiTheme="majorHAnsi" w:cstheme="majorHAnsi"/>
          <w:color w:val="808080" w:themeColor="background1" w:themeShade="80"/>
          <w:sz w:val="20"/>
          <w:szCs w:val="20"/>
          <w:shd w:val="clear" w:color="auto" w:fill="FFFFFF"/>
        </w:rPr>
        <w:t>Where we are compelled to disclose your information by court or by regulations or law.</w:t>
      </w:r>
    </w:p>
    <w:p w14:paraId="781B5F0B" w14:textId="77777777" w:rsidR="00F543DF" w:rsidRPr="00F543DF" w:rsidRDefault="00F543DF" w:rsidP="00533C91">
      <w:pPr>
        <w:pStyle w:val="ListParagraph"/>
        <w:numPr>
          <w:ilvl w:val="0"/>
          <w:numId w:val="10"/>
        </w:numPr>
        <w:jc w:val="both"/>
        <w:rPr>
          <w:rFonts w:asciiTheme="majorHAnsi" w:hAnsiTheme="majorHAnsi" w:cstheme="majorHAnsi"/>
          <w:color w:val="808080" w:themeColor="background1" w:themeShade="80"/>
          <w:sz w:val="20"/>
          <w:szCs w:val="20"/>
        </w:rPr>
      </w:pPr>
      <w:r w:rsidRPr="00F543DF">
        <w:rPr>
          <w:rFonts w:asciiTheme="majorHAnsi" w:eastAsia="Times New Roman" w:hAnsiTheme="majorHAnsi" w:cstheme="majorHAnsi"/>
          <w:color w:val="808080" w:themeColor="background1" w:themeShade="80"/>
          <w:sz w:val="20"/>
          <w:szCs w:val="20"/>
          <w:shd w:val="clear" w:color="auto" w:fill="FFFFFF"/>
        </w:rPr>
        <w:t xml:space="preserve">Where we consider you or somebody else to be at risk or </w:t>
      </w:r>
      <w:r w:rsidRPr="00F543DF">
        <w:rPr>
          <w:rFonts w:asciiTheme="majorHAnsi" w:hAnsiTheme="majorHAnsi" w:cstheme="majorHAnsi"/>
          <w:color w:val="808080" w:themeColor="background1" w:themeShade="80"/>
          <w:sz w:val="20"/>
          <w:szCs w:val="20"/>
        </w:rPr>
        <w:t>to prevent illegal acts or harm to you or to others</w:t>
      </w:r>
    </w:p>
    <w:p w14:paraId="30978735" w14:textId="77777777" w:rsidR="00F543DF" w:rsidRDefault="00F543DF" w:rsidP="00F543DF">
      <w:pPr>
        <w:jc w:val="both"/>
        <w:rPr>
          <w:rFonts w:asciiTheme="majorHAnsi" w:eastAsia="Times New Roman" w:hAnsiTheme="majorHAnsi" w:cstheme="majorHAnsi"/>
          <w:color w:val="808080" w:themeColor="background1" w:themeShade="80"/>
          <w:sz w:val="20"/>
          <w:szCs w:val="20"/>
          <w:shd w:val="clear" w:color="auto" w:fill="FFFFFF"/>
        </w:rPr>
      </w:pPr>
    </w:p>
    <w:p w14:paraId="61E4D7CA" w14:textId="123A4B7C" w:rsidR="004B00CF" w:rsidRPr="00F543DF" w:rsidRDefault="00A52332" w:rsidP="00F543DF">
      <w:pPr>
        <w:jc w:val="both"/>
        <w:rPr>
          <w:rFonts w:asciiTheme="majorHAnsi" w:hAnsiTheme="majorHAnsi" w:cstheme="majorHAnsi"/>
          <w:color w:val="808080" w:themeColor="background1" w:themeShade="80"/>
          <w:sz w:val="20"/>
          <w:szCs w:val="20"/>
        </w:rPr>
      </w:pPr>
      <w:r>
        <w:rPr>
          <w:rFonts w:asciiTheme="majorHAnsi" w:eastAsia="Times New Roman" w:hAnsiTheme="majorHAnsi" w:cstheme="majorHAnsi"/>
          <w:color w:val="808080" w:themeColor="background1" w:themeShade="80"/>
          <w:sz w:val="20"/>
          <w:szCs w:val="20"/>
          <w:shd w:val="clear" w:color="auto" w:fill="FFFFFF"/>
        </w:rPr>
        <w:t>6</w:t>
      </w:r>
      <w:r w:rsidR="00533C91" w:rsidRPr="00F543DF">
        <w:rPr>
          <w:rFonts w:asciiTheme="majorHAnsi" w:eastAsia="Times New Roman" w:hAnsiTheme="majorHAnsi" w:cstheme="majorHAnsi"/>
          <w:color w:val="808080" w:themeColor="background1" w:themeShade="80"/>
          <w:sz w:val="20"/>
          <w:szCs w:val="20"/>
          <w:shd w:val="clear" w:color="auto" w:fill="FFFFFF"/>
        </w:rPr>
        <w:t>.2</w:t>
      </w:r>
      <w:r w:rsidR="00F543DF">
        <w:rPr>
          <w:rFonts w:asciiTheme="majorHAnsi" w:eastAsia="Times New Roman" w:hAnsiTheme="majorHAnsi" w:cstheme="majorHAnsi"/>
          <w:color w:val="808080" w:themeColor="background1" w:themeShade="80"/>
          <w:sz w:val="20"/>
          <w:szCs w:val="20"/>
          <w:shd w:val="clear" w:color="auto" w:fill="FFFFFF"/>
        </w:rPr>
        <w:t>.</w:t>
      </w:r>
      <w:r w:rsidR="00533C91" w:rsidRPr="00F543DF">
        <w:rPr>
          <w:rFonts w:asciiTheme="majorHAnsi" w:eastAsia="Times New Roman" w:hAnsiTheme="majorHAnsi" w:cstheme="majorHAnsi"/>
          <w:color w:val="808080" w:themeColor="background1" w:themeShade="80"/>
          <w:sz w:val="20"/>
          <w:szCs w:val="20"/>
          <w:shd w:val="clear" w:color="auto" w:fill="FFFFFF"/>
        </w:rPr>
        <w:t xml:space="preserve"> </w:t>
      </w:r>
      <w:r w:rsidR="00F543DF">
        <w:rPr>
          <w:rFonts w:asciiTheme="majorHAnsi" w:eastAsia="Times New Roman" w:hAnsiTheme="majorHAnsi" w:cstheme="majorHAnsi"/>
          <w:color w:val="808080" w:themeColor="background1" w:themeShade="80"/>
          <w:sz w:val="20"/>
          <w:szCs w:val="20"/>
          <w:shd w:val="clear" w:color="auto" w:fill="FFFFFF"/>
        </w:rPr>
        <w:t xml:space="preserve"> </w:t>
      </w:r>
      <w:r w:rsidR="00533C91" w:rsidRPr="00F543DF">
        <w:rPr>
          <w:rFonts w:asciiTheme="majorHAnsi" w:eastAsia="Times New Roman" w:hAnsiTheme="majorHAnsi" w:cstheme="majorHAnsi"/>
          <w:color w:val="808080" w:themeColor="background1" w:themeShade="80"/>
          <w:sz w:val="20"/>
          <w:szCs w:val="20"/>
          <w:shd w:val="clear" w:color="auto" w:fill="FFFFFF"/>
        </w:rPr>
        <w:t>Confidentiality</w:t>
      </w:r>
      <w:r w:rsidR="00401A29" w:rsidRPr="00F543DF">
        <w:rPr>
          <w:rFonts w:asciiTheme="majorHAnsi" w:eastAsia="Times New Roman" w:hAnsiTheme="majorHAnsi" w:cstheme="majorHAnsi"/>
          <w:color w:val="808080" w:themeColor="background1" w:themeShade="80"/>
          <w:sz w:val="20"/>
          <w:szCs w:val="20"/>
          <w:shd w:val="clear" w:color="auto" w:fill="FFFFFF"/>
        </w:rPr>
        <w:t xml:space="preserve"> for Young People</w:t>
      </w:r>
    </w:p>
    <w:p w14:paraId="7D559F7C" w14:textId="19F38AB5" w:rsidR="00401A29" w:rsidRPr="00533C91" w:rsidRDefault="00401A29" w:rsidP="00533C91">
      <w:pPr>
        <w:jc w:val="both"/>
        <w:rPr>
          <w:rFonts w:asciiTheme="majorHAnsi" w:eastAsia="Times New Roman" w:hAnsiTheme="majorHAnsi" w:cstheme="majorHAnsi"/>
          <w:color w:val="808080" w:themeColor="background1" w:themeShade="80"/>
          <w:sz w:val="20"/>
          <w:szCs w:val="20"/>
          <w:shd w:val="clear" w:color="auto" w:fill="FFFFFF"/>
        </w:rPr>
      </w:pPr>
      <w:r w:rsidRPr="00533C91">
        <w:rPr>
          <w:rFonts w:asciiTheme="majorHAnsi" w:eastAsia="Times New Roman" w:hAnsiTheme="majorHAnsi" w:cstheme="majorHAnsi"/>
          <w:color w:val="808080" w:themeColor="background1" w:themeShade="80"/>
          <w:sz w:val="20"/>
          <w:szCs w:val="20"/>
          <w:shd w:val="clear" w:color="auto" w:fill="FFFFFF"/>
        </w:rPr>
        <w:t>When working with young people, additional considerations appl</w:t>
      </w:r>
      <w:r w:rsidR="004944E3" w:rsidRPr="00533C91">
        <w:rPr>
          <w:rFonts w:asciiTheme="majorHAnsi" w:eastAsia="Times New Roman" w:hAnsiTheme="majorHAnsi" w:cstheme="majorHAnsi"/>
          <w:color w:val="808080" w:themeColor="background1" w:themeShade="80"/>
          <w:sz w:val="20"/>
          <w:szCs w:val="20"/>
          <w:shd w:val="clear" w:color="auto" w:fill="FFFFFF"/>
        </w:rPr>
        <w:t>y.</w:t>
      </w:r>
    </w:p>
    <w:p w14:paraId="0499CE61" w14:textId="77777777" w:rsidR="004944E3" w:rsidRPr="00533C91" w:rsidRDefault="004944E3" w:rsidP="00533C91">
      <w:pPr>
        <w:jc w:val="both"/>
        <w:rPr>
          <w:rFonts w:asciiTheme="majorHAnsi" w:eastAsia="Times New Roman" w:hAnsiTheme="majorHAnsi" w:cstheme="majorHAnsi"/>
          <w:color w:val="808080" w:themeColor="background1" w:themeShade="80"/>
          <w:sz w:val="20"/>
          <w:szCs w:val="20"/>
          <w:shd w:val="clear" w:color="auto" w:fill="FFFFFF"/>
        </w:rPr>
      </w:pPr>
    </w:p>
    <w:p w14:paraId="453DC989" w14:textId="77777777" w:rsidR="00F543DF" w:rsidRDefault="004944E3" w:rsidP="00533C91">
      <w:pPr>
        <w:pStyle w:val="ListParagraph"/>
        <w:numPr>
          <w:ilvl w:val="0"/>
          <w:numId w:val="11"/>
        </w:numPr>
        <w:jc w:val="both"/>
        <w:rPr>
          <w:rFonts w:asciiTheme="majorHAnsi" w:eastAsia="Times New Roman" w:hAnsiTheme="majorHAnsi" w:cstheme="majorHAnsi"/>
          <w:color w:val="808080" w:themeColor="background1" w:themeShade="80"/>
          <w:sz w:val="20"/>
          <w:szCs w:val="20"/>
          <w:shd w:val="clear" w:color="auto" w:fill="FFFFFF"/>
        </w:rPr>
      </w:pPr>
      <w:r w:rsidRPr="00F543DF">
        <w:rPr>
          <w:rFonts w:asciiTheme="majorHAnsi" w:eastAsia="Times New Roman" w:hAnsiTheme="majorHAnsi" w:cstheme="majorHAnsi"/>
          <w:color w:val="808080" w:themeColor="background1" w:themeShade="80"/>
          <w:sz w:val="20"/>
          <w:szCs w:val="20"/>
          <w:shd w:val="clear" w:color="auto" w:fill="FFFFFF"/>
        </w:rPr>
        <w:lastRenderedPageBreak/>
        <w:t xml:space="preserve">If a young person is under the age of 16, it may be necessary to </w:t>
      </w:r>
      <w:r w:rsidR="002D71BC" w:rsidRPr="00F543DF">
        <w:rPr>
          <w:rFonts w:asciiTheme="majorHAnsi" w:eastAsia="Times New Roman" w:hAnsiTheme="majorHAnsi" w:cstheme="majorHAnsi"/>
          <w:color w:val="808080" w:themeColor="background1" w:themeShade="80"/>
          <w:sz w:val="20"/>
          <w:szCs w:val="20"/>
          <w:shd w:val="clear" w:color="auto" w:fill="FFFFFF"/>
        </w:rPr>
        <w:t>share information with parents/guardians</w:t>
      </w:r>
      <w:r w:rsidRPr="00F543DF">
        <w:rPr>
          <w:rFonts w:asciiTheme="majorHAnsi" w:eastAsia="Times New Roman" w:hAnsiTheme="majorHAnsi" w:cstheme="majorHAnsi"/>
          <w:color w:val="808080" w:themeColor="background1" w:themeShade="80"/>
          <w:sz w:val="20"/>
          <w:szCs w:val="20"/>
          <w:shd w:val="clear" w:color="auto" w:fill="FFFFFF"/>
        </w:rPr>
        <w:t xml:space="preserve"> in some discussions to ensure that they receive the best support possible.  This will be communicated beforehand to ensure comfort with the approach.</w:t>
      </w:r>
    </w:p>
    <w:p w14:paraId="6665618D" w14:textId="77777777" w:rsidR="00F543DF" w:rsidRDefault="004944E3" w:rsidP="00533C91">
      <w:pPr>
        <w:pStyle w:val="ListParagraph"/>
        <w:numPr>
          <w:ilvl w:val="0"/>
          <w:numId w:val="11"/>
        </w:numPr>
        <w:jc w:val="both"/>
        <w:rPr>
          <w:rFonts w:asciiTheme="majorHAnsi" w:eastAsia="Times New Roman" w:hAnsiTheme="majorHAnsi" w:cstheme="majorHAnsi"/>
          <w:color w:val="808080" w:themeColor="background1" w:themeShade="80"/>
          <w:sz w:val="20"/>
          <w:szCs w:val="20"/>
          <w:shd w:val="clear" w:color="auto" w:fill="FFFFFF"/>
        </w:rPr>
      </w:pPr>
      <w:r w:rsidRPr="00F543DF">
        <w:rPr>
          <w:rFonts w:asciiTheme="majorHAnsi" w:eastAsia="Times New Roman" w:hAnsiTheme="majorHAnsi" w:cstheme="majorHAnsi"/>
          <w:color w:val="808080" w:themeColor="background1" w:themeShade="80"/>
          <w:sz w:val="20"/>
          <w:szCs w:val="20"/>
          <w:shd w:val="clear" w:color="auto" w:fill="FFFFFF"/>
        </w:rPr>
        <w:t>Information from Parents</w:t>
      </w:r>
      <w:r w:rsidR="00EC7EDF" w:rsidRPr="00F543DF">
        <w:rPr>
          <w:rFonts w:asciiTheme="majorHAnsi" w:eastAsia="Times New Roman" w:hAnsiTheme="majorHAnsi" w:cstheme="majorHAnsi"/>
          <w:color w:val="808080" w:themeColor="background1" w:themeShade="80"/>
          <w:sz w:val="20"/>
          <w:szCs w:val="20"/>
          <w:shd w:val="clear" w:color="auto" w:fill="FFFFFF"/>
        </w:rPr>
        <w:t xml:space="preserve"> - I</w:t>
      </w:r>
      <w:r w:rsidR="004305C7" w:rsidRPr="00F543DF">
        <w:rPr>
          <w:rFonts w:asciiTheme="majorHAnsi" w:eastAsia="Times New Roman" w:hAnsiTheme="majorHAnsi" w:cstheme="majorHAnsi"/>
          <w:color w:val="808080" w:themeColor="background1" w:themeShade="80"/>
          <w:sz w:val="20"/>
          <w:szCs w:val="20"/>
          <w:shd w:val="clear" w:color="auto" w:fill="FFFFFF"/>
        </w:rPr>
        <w:t xml:space="preserve">f a parent or guardian shares information about a young person, it is essential that the young person is informed of this.  </w:t>
      </w:r>
      <w:r w:rsidR="00F543DF">
        <w:rPr>
          <w:rFonts w:asciiTheme="majorHAnsi" w:eastAsia="Times New Roman" w:hAnsiTheme="majorHAnsi" w:cstheme="majorHAnsi"/>
          <w:color w:val="808080" w:themeColor="background1" w:themeShade="80"/>
          <w:sz w:val="20"/>
          <w:szCs w:val="20"/>
          <w:shd w:val="clear" w:color="auto" w:fill="FFFFFF"/>
        </w:rPr>
        <w:t xml:space="preserve">We </w:t>
      </w:r>
      <w:r w:rsidR="004305C7" w:rsidRPr="00F543DF">
        <w:rPr>
          <w:rFonts w:asciiTheme="majorHAnsi" w:eastAsia="Times New Roman" w:hAnsiTheme="majorHAnsi" w:cstheme="majorHAnsi"/>
          <w:color w:val="808080" w:themeColor="background1" w:themeShade="80"/>
          <w:sz w:val="20"/>
          <w:szCs w:val="20"/>
          <w:shd w:val="clear" w:color="auto" w:fill="FFFFFF"/>
        </w:rPr>
        <w:t>cannot keep any information from the young person that relates to them, as this would compr</w:t>
      </w:r>
      <w:r w:rsidR="002276B9" w:rsidRPr="00F543DF">
        <w:rPr>
          <w:rFonts w:asciiTheme="majorHAnsi" w:eastAsia="Times New Roman" w:hAnsiTheme="majorHAnsi" w:cstheme="majorHAnsi"/>
          <w:color w:val="808080" w:themeColor="background1" w:themeShade="80"/>
          <w:sz w:val="20"/>
          <w:szCs w:val="20"/>
          <w:shd w:val="clear" w:color="auto" w:fill="FFFFFF"/>
        </w:rPr>
        <w:t>omis</w:t>
      </w:r>
      <w:r w:rsidR="004305C7" w:rsidRPr="00F543DF">
        <w:rPr>
          <w:rFonts w:asciiTheme="majorHAnsi" w:eastAsia="Times New Roman" w:hAnsiTheme="majorHAnsi" w:cstheme="majorHAnsi"/>
          <w:color w:val="808080" w:themeColor="background1" w:themeShade="80"/>
          <w:sz w:val="20"/>
          <w:szCs w:val="20"/>
          <w:shd w:val="clear" w:color="auto" w:fill="FFFFFF"/>
        </w:rPr>
        <w:t xml:space="preserve">e the safe and trusting space essential for effective therapy.  Transparency in communication is </w:t>
      </w:r>
      <w:r w:rsidR="002276B9" w:rsidRPr="00F543DF">
        <w:rPr>
          <w:rFonts w:asciiTheme="majorHAnsi" w:eastAsia="Times New Roman" w:hAnsiTheme="majorHAnsi" w:cstheme="majorHAnsi"/>
          <w:color w:val="808080" w:themeColor="background1" w:themeShade="80"/>
          <w:sz w:val="20"/>
          <w:szCs w:val="20"/>
          <w:shd w:val="clear" w:color="auto" w:fill="FFFFFF"/>
        </w:rPr>
        <w:t>crucial,</w:t>
      </w:r>
      <w:r w:rsidR="004305C7" w:rsidRPr="00F543DF">
        <w:rPr>
          <w:rFonts w:asciiTheme="majorHAnsi" w:eastAsia="Times New Roman" w:hAnsiTheme="majorHAnsi" w:cstheme="majorHAnsi"/>
          <w:color w:val="808080" w:themeColor="background1" w:themeShade="80"/>
          <w:sz w:val="20"/>
          <w:szCs w:val="20"/>
          <w:shd w:val="clear" w:color="auto" w:fill="FFFFFF"/>
        </w:rPr>
        <w:t xml:space="preserve"> and </w:t>
      </w:r>
      <w:r w:rsidR="002276B9" w:rsidRPr="00F543DF">
        <w:rPr>
          <w:rFonts w:asciiTheme="majorHAnsi" w:eastAsia="Times New Roman" w:hAnsiTheme="majorHAnsi" w:cstheme="majorHAnsi"/>
          <w:color w:val="808080" w:themeColor="background1" w:themeShade="80"/>
          <w:sz w:val="20"/>
          <w:szCs w:val="20"/>
          <w:shd w:val="clear" w:color="auto" w:fill="FFFFFF"/>
        </w:rPr>
        <w:t>efforts will be made to ensure that the young person is aware of what is shared.</w:t>
      </w:r>
    </w:p>
    <w:p w14:paraId="37B8BB52" w14:textId="77777777" w:rsidR="00F543DF" w:rsidRDefault="00EC7EDF" w:rsidP="00533C91">
      <w:pPr>
        <w:pStyle w:val="ListParagraph"/>
        <w:numPr>
          <w:ilvl w:val="0"/>
          <w:numId w:val="11"/>
        </w:numPr>
        <w:jc w:val="both"/>
        <w:rPr>
          <w:rFonts w:asciiTheme="majorHAnsi" w:eastAsia="Times New Roman" w:hAnsiTheme="majorHAnsi" w:cstheme="majorHAnsi"/>
          <w:color w:val="808080" w:themeColor="background1" w:themeShade="80"/>
          <w:sz w:val="20"/>
          <w:szCs w:val="20"/>
          <w:shd w:val="clear" w:color="auto" w:fill="FFFFFF"/>
        </w:rPr>
      </w:pPr>
      <w:r w:rsidRPr="00F543DF">
        <w:rPr>
          <w:rFonts w:asciiTheme="majorHAnsi" w:eastAsia="Times New Roman" w:hAnsiTheme="majorHAnsi" w:cstheme="majorHAnsi"/>
          <w:color w:val="808080" w:themeColor="background1" w:themeShade="80"/>
          <w:sz w:val="20"/>
          <w:szCs w:val="20"/>
          <w:shd w:val="clear" w:color="auto" w:fill="FFFFFF"/>
        </w:rPr>
        <w:t>Legal and Safety Exceptions – there are certain situations where confidentiality may be broken, such as if there is a risk of harm to the young person or others, or if there is a requirement to report any incidents of abuse.  These circumstances will be explained clearly.</w:t>
      </w:r>
    </w:p>
    <w:p w14:paraId="59591890" w14:textId="77777777" w:rsidR="00F543DF" w:rsidRDefault="00EC7EDF" w:rsidP="00533C91">
      <w:pPr>
        <w:pStyle w:val="ListParagraph"/>
        <w:numPr>
          <w:ilvl w:val="0"/>
          <w:numId w:val="11"/>
        </w:numPr>
        <w:jc w:val="both"/>
        <w:rPr>
          <w:rFonts w:asciiTheme="majorHAnsi" w:eastAsia="Times New Roman" w:hAnsiTheme="majorHAnsi" w:cstheme="majorHAnsi"/>
          <w:color w:val="808080" w:themeColor="background1" w:themeShade="80"/>
          <w:sz w:val="20"/>
          <w:szCs w:val="20"/>
          <w:shd w:val="clear" w:color="auto" w:fill="FFFFFF"/>
        </w:rPr>
      </w:pPr>
      <w:r w:rsidRPr="00F543DF">
        <w:rPr>
          <w:rFonts w:asciiTheme="majorHAnsi" w:eastAsia="Times New Roman" w:hAnsiTheme="majorHAnsi" w:cstheme="majorHAnsi"/>
          <w:color w:val="808080" w:themeColor="background1" w:themeShade="80"/>
          <w:sz w:val="20"/>
          <w:szCs w:val="20"/>
          <w:shd w:val="clear" w:color="auto" w:fill="FFFFFF"/>
        </w:rPr>
        <w:t>Information Sharing – General information may be shared with parents or guardians about progress, but consent will always be sought first and wishes regarding what can be shared will be respected.</w:t>
      </w:r>
    </w:p>
    <w:p w14:paraId="570F0863" w14:textId="4BA02285" w:rsidR="00EC7EDF" w:rsidRPr="00F543DF" w:rsidRDefault="00EC7EDF" w:rsidP="00533C91">
      <w:pPr>
        <w:pStyle w:val="ListParagraph"/>
        <w:numPr>
          <w:ilvl w:val="0"/>
          <w:numId w:val="11"/>
        </w:numPr>
        <w:jc w:val="both"/>
        <w:rPr>
          <w:rFonts w:asciiTheme="majorHAnsi" w:eastAsia="Times New Roman" w:hAnsiTheme="majorHAnsi" w:cstheme="majorHAnsi"/>
          <w:color w:val="808080" w:themeColor="background1" w:themeShade="80"/>
          <w:sz w:val="20"/>
          <w:szCs w:val="20"/>
          <w:shd w:val="clear" w:color="auto" w:fill="FFFFFF"/>
        </w:rPr>
      </w:pPr>
      <w:r w:rsidRPr="00F543DF">
        <w:rPr>
          <w:rFonts w:asciiTheme="majorHAnsi" w:eastAsia="Times New Roman" w:hAnsiTheme="majorHAnsi" w:cstheme="majorHAnsi"/>
          <w:color w:val="808080" w:themeColor="background1" w:themeShade="80"/>
          <w:sz w:val="20"/>
          <w:szCs w:val="20"/>
          <w:shd w:val="clear" w:color="auto" w:fill="FFFFFF"/>
        </w:rPr>
        <w:t>Rights – Young clients have the right to ask questions about confidentiality and to discuss any concerns they may have.  It is important to ensure that they feel safe and comfortable during sessions.</w:t>
      </w:r>
    </w:p>
    <w:p w14:paraId="623A21DB" w14:textId="5A62A279" w:rsidR="00EC7EDF" w:rsidRPr="00533C91" w:rsidRDefault="00EC7EDF" w:rsidP="00533C91">
      <w:pPr>
        <w:jc w:val="both"/>
        <w:rPr>
          <w:rFonts w:asciiTheme="majorHAnsi" w:eastAsia="Times New Roman" w:hAnsiTheme="majorHAnsi" w:cstheme="majorHAnsi"/>
          <w:color w:val="808080" w:themeColor="background1" w:themeShade="80"/>
          <w:sz w:val="20"/>
          <w:szCs w:val="20"/>
          <w:shd w:val="clear" w:color="auto" w:fill="FFFFFF"/>
        </w:rPr>
      </w:pPr>
    </w:p>
    <w:p w14:paraId="0044870F" w14:textId="4BECF417" w:rsidR="00151204" w:rsidRDefault="00EC7EDF" w:rsidP="00533C91">
      <w:pPr>
        <w:jc w:val="both"/>
        <w:rPr>
          <w:rFonts w:asciiTheme="majorHAnsi" w:eastAsia="Times New Roman" w:hAnsiTheme="majorHAnsi" w:cstheme="majorHAnsi"/>
          <w:color w:val="808080" w:themeColor="background1" w:themeShade="80"/>
          <w:sz w:val="20"/>
          <w:szCs w:val="20"/>
          <w:shd w:val="clear" w:color="auto" w:fill="FFFFFF"/>
        </w:rPr>
      </w:pPr>
      <w:r w:rsidRPr="00533C91">
        <w:rPr>
          <w:rFonts w:asciiTheme="majorHAnsi" w:eastAsia="Times New Roman" w:hAnsiTheme="majorHAnsi" w:cstheme="majorHAnsi"/>
          <w:color w:val="808080" w:themeColor="background1" w:themeShade="80"/>
          <w:sz w:val="20"/>
          <w:szCs w:val="20"/>
          <w:shd w:val="clear" w:color="auto" w:fill="FFFFFF"/>
        </w:rPr>
        <w:t xml:space="preserve">For </w:t>
      </w:r>
      <w:r w:rsidR="00151204" w:rsidRPr="00533C91">
        <w:rPr>
          <w:rFonts w:asciiTheme="majorHAnsi" w:eastAsia="Times New Roman" w:hAnsiTheme="majorHAnsi" w:cstheme="majorHAnsi"/>
          <w:color w:val="808080" w:themeColor="background1" w:themeShade="80"/>
          <w:sz w:val="20"/>
          <w:szCs w:val="20"/>
          <w:shd w:val="clear" w:color="auto" w:fill="FFFFFF"/>
        </w:rPr>
        <w:t xml:space="preserve">clarity and additional understanding </w:t>
      </w:r>
      <w:r w:rsidRPr="00533C91">
        <w:rPr>
          <w:rFonts w:asciiTheme="majorHAnsi" w:eastAsia="Times New Roman" w:hAnsiTheme="majorHAnsi" w:cstheme="majorHAnsi"/>
          <w:color w:val="808080" w:themeColor="background1" w:themeShade="80"/>
          <w:sz w:val="20"/>
          <w:szCs w:val="20"/>
          <w:shd w:val="clear" w:color="auto" w:fill="FFFFFF"/>
        </w:rPr>
        <w:t>on confidentiality</w:t>
      </w:r>
      <w:r w:rsidR="00F14BE1" w:rsidRPr="00533C91">
        <w:rPr>
          <w:rFonts w:asciiTheme="majorHAnsi" w:eastAsia="Times New Roman" w:hAnsiTheme="majorHAnsi" w:cstheme="majorHAnsi"/>
          <w:color w:val="808080" w:themeColor="background1" w:themeShade="80"/>
          <w:sz w:val="20"/>
          <w:szCs w:val="20"/>
          <w:shd w:val="clear" w:color="auto" w:fill="FFFFFF"/>
        </w:rPr>
        <w:t xml:space="preserve"> in relation to young people and therap</w:t>
      </w:r>
      <w:r w:rsidR="00151204" w:rsidRPr="00533C91">
        <w:rPr>
          <w:rFonts w:asciiTheme="majorHAnsi" w:eastAsia="Times New Roman" w:hAnsiTheme="majorHAnsi" w:cstheme="majorHAnsi"/>
          <w:color w:val="808080" w:themeColor="background1" w:themeShade="80"/>
          <w:sz w:val="20"/>
          <w:szCs w:val="20"/>
          <w:shd w:val="clear" w:color="auto" w:fill="FFFFFF"/>
        </w:rPr>
        <w:t>y</w:t>
      </w:r>
      <w:r w:rsidR="00F14BE1" w:rsidRPr="00533C91">
        <w:rPr>
          <w:rFonts w:asciiTheme="majorHAnsi" w:eastAsia="Times New Roman" w:hAnsiTheme="majorHAnsi" w:cstheme="majorHAnsi"/>
          <w:color w:val="808080" w:themeColor="background1" w:themeShade="80"/>
          <w:sz w:val="20"/>
          <w:szCs w:val="20"/>
          <w:shd w:val="clear" w:color="auto" w:fill="FFFFFF"/>
        </w:rPr>
        <w:t xml:space="preserve">, please </w:t>
      </w:r>
      <w:r w:rsidR="00040ABD">
        <w:rPr>
          <w:rFonts w:asciiTheme="majorHAnsi" w:eastAsia="Times New Roman" w:hAnsiTheme="majorHAnsi" w:cstheme="majorHAnsi"/>
          <w:color w:val="808080" w:themeColor="background1" w:themeShade="80"/>
          <w:sz w:val="20"/>
          <w:szCs w:val="20"/>
          <w:shd w:val="clear" w:color="auto" w:fill="FFFFFF"/>
        </w:rPr>
        <w:t>click below:</w:t>
      </w:r>
    </w:p>
    <w:p w14:paraId="733E2DEE" w14:textId="77777777" w:rsidR="00040ABD" w:rsidRDefault="00040ABD" w:rsidP="00533C91">
      <w:pPr>
        <w:jc w:val="both"/>
        <w:rPr>
          <w:rFonts w:asciiTheme="majorHAnsi" w:eastAsia="Times New Roman" w:hAnsiTheme="majorHAnsi" w:cstheme="majorHAnsi"/>
          <w:color w:val="808080" w:themeColor="background1" w:themeShade="80"/>
          <w:sz w:val="20"/>
          <w:szCs w:val="20"/>
          <w:shd w:val="clear" w:color="auto" w:fill="FFFFFF"/>
        </w:rPr>
      </w:pPr>
    </w:p>
    <w:p w14:paraId="21FF5702" w14:textId="40C28D1F" w:rsidR="00D51F88" w:rsidRDefault="00D51F88" w:rsidP="00533C91">
      <w:pPr>
        <w:jc w:val="both"/>
        <w:rPr>
          <w:rFonts w:asciiTheme="majorHAnsi" w:eastAsia="Times New Roman" w:hAnsiTheme="majorHAnsi" w:cstheme="majorHAnsi"/>
          <w:color w:val="808080" w:themeColor="background1" w:themeShade="80"/>
          <w:sz w:val="20"/>
          <w:szCs w:val="20"/>
          <w:shd w:val="clear" w:color="auto" w:fill="FFFFFF"/>
        </w:rPr>
      </w:pPr>
      <w:r>
        <w:rPr>
          <w:rFonts w:asciiTheme="majorHAnsi" w:eastAsia="Times New Roman" w:hAnsiTheme="majorHAnsi" w:cstheme="majorHAnsi"/>
          <w:noProof/>
          <w:color w:val="808080" w:themeColor="background1" w:themeShade="80"/>
          <w:sz w:val="20"/>
          <w:szCs w:val="20"/>
        </w:rPr>
        <mc:AlternateContent>
          <mc:Choice Requires="wps">
            <w:drawing>
              <wp:anchor distT="0" distB="0" distL="114300" distR="114300" simplePos="0" relativeHeight="251659264" behindDoc="0" locked="0" layoutInCell="1" allowOverlap="1" wp14:anchorId="35576B10" wp14:editId="4511AD7D">
                <wp:simplePos x="0" y="0"/>
                <wp:positionH relativeFrom="column">
                  <wp:posOffset>1688123</wp:posOffset>
                </wp:positionH>
                <wp:positionV relativeFrom="paragraph">
                  <wp:posOffset>72035</wp:posOffset>
                </wp:positionV>
                <wp:extent cx="2141855" cy="479580"/>
                <wp:effectExtent l="0" t="0" r="17145" b="15875"/>
                <wp:wrapNone/>
                <wp:docPr id="1901511451" name="Rounded Rectangle 1">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2141855" cy="479580"/>
                        </a:xfrm>
                        <a:prstGeom prst="roundRect">
                          <a:avLst>
                            <a:gd name="adj" fmla="val 28534"/>
                          </a:avLst>
                        </a:prstGeom>
                        <a:solidFill>
                          <a:srgbClr val="8EC0BB"/>
                        </a:solidFill>
                      </wps:spPr>
                      <wps:style>
                        <a:lnRef idx="2">
                          <a:schemeClr val="accent1">
                            <a:shade val="15000"/>
                          </a:schemeClr>
                        </a:lnRef>
                        <a:fillRef idx="1">
                          <a:schemeClr val="accent1"/>
                        </a:fillRef>
                        <a:effectRef idx="0">
                          <a:schemeClr val="accent1"/>
                        </a:effectRef>
                        <a:fontRef idx="minor">
                          <a:schemeClr val="lt1"/>
                        </a:fontRef>
                      </wps:style>
                      <wps:txbx>
                        <w:txbxContent>
                          <w:p w14:paraId="7365B4B9" w14:textId="71E24C8C" w:rsidR="00D51F88" w:rsidRPr="00D51F88" w:rsidRDefault="006D4BD3" w:rsidP="00D51F88">
                            <w:pPr>
                              <w:jc w:val="center"/>
                              <w:rPr>
                                <w:rFonts w:asciiTheme="majorHAnsi" w:hAnsiTheme="majorHAnsi" w:cstheme="majorHAnsi"/>
                                <w:sz w:val="16"/>
                                <w:szCs w:val="16"/>
                              </w:rPr>
                            </w:pPr>
                            <w:hyperlink r:id="rId10" w:anchor=":~:text=They%20may%20even%20ask%20what,subject%20to%20certain%20legal%20limitations" w:history="1">
                              <w:r w:rsidRPr="006D4BD3">
                                <w:rPr>
                                  <w:rStyle w:val="Hyperlink"/>
                                  <w:rFonts w:cstheme="majorHAnsi"/>
                                  <w:sz w:val="16"/>
                                  <w:szCs w:val="16"/>
                                </w:rPr>
                                <w:t>F</w:t>
                              </w:r>
                              <w:r w:rsidR="00D51F88" w:rsidRPr="006D4BD3">
                                <w:rPr>
                                  <w:rStyle w:val="Hyperlink"/>
                                  <w:rFonts w:cstheme="majorHAnsi"/>
                                  <w:sz w:val="16"/>
                                  <w:szCs w:val="16"/>
                                </w:rPr>
                                <w:t>urther information on confidentiality in young people</w:t>
                              </w:r>
                            </w:hyperlink>
                            <w:r w:rsidR="00D51F88" w:rsidRPr="00D51F88">
                              <w:rPr>
                                <w:rFonts w:asciiTheme="majorHAnsi" w:hAnsiTheme="majorHAnsi" w:cstheme="majorHAnsi"/>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576B10" id="Rounded Rectangle 1" o:spid="_x0000_s1026" href="https://www.bacp.co.uk/news/news-from-bacp/blogs/2025/blogs-and-vlogs/21-february-confidentiality-in-relation-to-children-and-young-people/" style="position:absolute;left:0;text-align:left;margin-left:132.9pt;margin-top:5.65pt;width:168.65pt;height:3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6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" o:button="t" fillcolor="#8ec0bb" strokecolor="#09101d [484]" strokeweight="1pt">
                <v:fill o:detectmouseclick="t"/>
                <v:stroke joinstyle="miter"/>
                <v:textbox>
                  <w:txbxContent>
                    <w:p w14:paraId="7365B4B9" w14:textId="71E24C8C" w:rsidR="00D51F88" w:rsidRPr="00D51F88" w:rsidRDefault="006D4BD3" w:rsidP="00D51F88">
                      <w:pPr>
                        <w:jc w:val="center"/>
                        <w:rPr>
                          <w:rFonts w:asciiTheme="majorHAnsi" w:hAnsiTheme="majorHAnsi" w:cstheme="majorHAnsi"/>
                          <w:sz w:val="16"/>
                          <w:szCs w:val="16"/>
                        </w:rPr>
                      </w:pPr>
                      <w:hyperlink r:id="rId11" w:anchor=":~:text=They%20may%20even%20ask%20what,subject%20to%20certain%20legal%20limitations" w:history="1">
                        <w:r w:rsidRPr="006D4BD3">
                          <w:rPr>
                            <w:rStyle w:val="Hyperlink"/>
                            <w:rFonts w:cstheme="majorHAnsi"/>
                            <w:sz w:val="16"/>
                            <w:szCs w:val="16"/>
                          </w:rPr>
                          <w:t>F</w:t>
                        </w:r>
                        <w:r w:rsidR="00D51F88" w:rsidRPr="006D4BD3">
                          <w:rPr>
                            <w:rStyle w:val="Hyperlink"/>
                            <w:rFonts w:cstheme="majorHAnsi"/>
                            <w:sz w:val="16"/>
                            <w:szCs w:val="16"/>
                          </w:rPr>
                          <w:t>urther information on confidentiality in young people</w:t>
                        </w:r>
                      </w:hyperlink>
                      <w:r w:rsidR="00D51F88" w:rsidRPr="00D51F88">
                        <w:rPr>
                          <w:rFonts w:asciiTheme="majorHAnsi" w:hAnsiTheme="majorHAnsi" w:cstheme="majorHAnsi"/>
                          <w:sz w:val="16"/>
                          <w:szCs w:val="16"/>
                        </w:rPr>
                        <w:t xml:space="preserve"> </w:t>
                      </w:r>
                    </w:p>
                  </w:txbxContent>
                </v:textbox>
              </v:roundrect>
            </w:pict>
          </mc:Fallback>
        </mc:AlternateContent>
      </w:r>
    </w:p>
    <w:p w14:paraId="7C4FD6DE" w14:textId="7C0AAE02" w:rsidR="00D51F88" w:rsidRPr="00533C91" w:rsidRDefault="00D51F88" w:rsidP="00533C91">
      <w:pPr>
        <w:jc w:val="both"/>
        <w:rPr>
          <w:rFonts w:asciiTheme="majorHAnsi" w:eastAsia="Times New Roman" w:hAnsiTheme="majorHAnsi" w:cstheme="majorHAnsi"/>
          <w:color w:val="808080" w:themeColor="background1" w:themeShade="80"/>
          <w:sz w:val="20"/>
          <w:szCs w:val="20"/>
          <w:shd w:val="clear" w:color="auto" w:fill="FFFFFF"/>
        </w:rPr>
      </w:pPr>
    </w:p>
    <w:p w14:paraId="15553B90" w14:textId="3D98090C" w:rsidR="00EC7EDF" w:rsidRDefault="00EC7EDF" w:rsidP="00896119"/>
    <w:p w14:paraId="295CD67A" w14:textId="77777777" w:rsidR="00040ABD" w:rsidRDefault="00040ABD" w:rsidP="00896119"/>
    <w:p w14:paraId="786233F9" w14:textId="4B2997E5" w:rsidR="007226AA" w:rsidRPr="00533C91" w:rsidRDefault="007226AA" w:rsidP="00533C91">
      <w:pPr>
        <w:jc w:val="both"/>
        <w:rPr>
          <w:rFonts w:asciiTheme="majorHAnsi" w:eastAsia="Times New Roman" w:hAnsiTheme="majorHAnsi" w:cstheme="majorHAnsi"/>
          <w:color w:val="808080" w:themeColor="background1" w:themeShade="80"/>
          <w:sz w:val="20"/>
          <w:szCs w:val="20"/>
          <w:shd w:val="clear" w:color="auto" w:fill="FFFFFF"/>
        </w:rPr>
      </w:pPr>
    </w:p>
    <w:p w14:paraId="4C1D6695" w14:textId="52762E9F" w:rsidR="00BD416F" w:rsidRPr="00533C91" w:rsidRDefault="00A52332" w:rsidP="00533C91">
      <w:pPr>
        <w:jc w:val="both"/>
        <w:rPr>
          <w:rFonts w:asciiTheme="majorHAnsi" w:hAnsiTheme="majorHAnsi" w:cstheme="majorHAnsi"/>
          <w:color w:val="808080" w:themeColor="background1" w:themeShade="80"/>
          <w:sz w:val="20"/>
          <w:szCs w:val="20"/>
        </w:rPr>
      </w:pPr>
      <w:r>
        <w:rPr>
          <w:rFonts w:asciiTheme="majorHAnsi" w:hAnsiTheme="majorHAnsi" w:cstheme="majorHAnsi"/>
          <w:color w:val="808080" w:themeColor="background1" w:themeShade="80"/>
          <w:sz w:val="20"/>
          <w:szCs w:val="20"/>
        </w:rPr>
        <w:t xml:space="preserve">6.3. </w:t>
      </w:r>
      <w:r w:rsidR="007226AA" w:rsidRPr="00533C91">
        <w:rPr>
          <w:rFonts w:asciiTheme="majorHAnsi" w:hAnsiTheme="majorHAnsi" w:cstheme="majorHAnsi"/>
          <w:color w:val="808080" w:themeColor="background1" w:themeShade="80"/>
          <w:sz w:val="20"/>
          <w:szCs w:val="20"/>
        </w:rPr>
        <w:t xml:space="preserve">As is good practice in therapy, </w:t>
      </w:r>
      <w:r w:rsidR="00F543DF">
        <w:rPr>
          <w:rFonts w:asciiTheme="majorHAnsi" w:hAnsiTheme="majorHAnsi" w:cstheme="majorHAnsi"/>
          <w:color w:val="808080" w:themeColor="background1" w:themeShade="80"/>
          <w:sz w:val="20"/>
          <w:szCs w:val="20"/>
        </w:rPr>
        <w:t>we are</w:t>
      </w:r>
      <w:r w:rsidR="007226AA" w:rsidRPr="00533C91">
        <w:rPr>
          <w:rFonts w:asciiTheme="majorHAnsi" w:hAnsiTheme="majorHAnsi" w:cstheme="majorHAnsi"/>
          <w:color w:val="808080" w:themeColor="background1" w:themeShade="80"/>
          <w:sz w:val="20"/>
          <w:szCs w:val="20"/>
        </w:rPr>
        <w:t xml:space="preserve"> part of supervision groups. You agree that </w:t>
      </w:r>
      <w:r w:rsidR="00F543DF">
        <w:rPr>
          <w:rFonts w:asciiTheme="majorHAnsi" w:hAnsiTheme="majorHAnsi" w:cstheme="majorHAnsi"/>
          <w:color w:val="808080" w:themeColor="background1" w:themeShade="80"/>
          <w:sz w:val="20"/>
          <w:szCs w:val="20"/>
        </w:rPr>
        <w:t>we</w:t>
      </w:r>
      <w:r w:rsidR="007226AA" w:rsidRPr="00533C91">
        <w:rPr>
          <w:rFonts w:asciiTheme="majorHAnsi" w:hAnsiTheme="majorHAnsi" w:cstheme="majorHAnsi"/>
          <w:color w:val="808080" w:themeColor="background1" w:themeShade="80"/>
          <w:sz w:val="20"/>
          <w:szCs w:val="20"/>
        </w:rPr>
        <w:t xml:space="preserve"> may disclose any issues which arise out of the Sessions with </w:t>
      </w:r>
      <w:r w:rsidR="00F543DF">
        <w:rPr>
          <w:rFonts w:asciiTheme="majorHAnsi" w:hAnsiTheme="majorHAnsi" w:cstheme="majorHAnsi"/>
          <w:color w:val="808080" w:themeColor="background1" w:themeShade="80"/>
          <w:sz w:val="20"/>
          <w:szCs w:val="20"/>
        </w:rPr>
        <w:t>our</w:t>
      </w:r>
      <w:r w:rsidR="007226AA" w:rsidRPr="00533C91">
        <w:rPr>
          <w:rFonts w:asciiTheme="majorHAnsi" w:hAnsiTheme="majorHAnsi" w:cstheme="majorHAnsi"/>
          <w:color w:val="808080" w:themeColor="background1" w:themeShade="80"/>
          <w:sz w:val="20"/>
          <w:szCs w:val="20"/>
        </w:rPr>
        <w:t xml:space="preserve"> supervisor</w:t>
      </w:r>
      <w:r w:rsidR="00F543DF">
        <w:rPr>
          <w:rFonts w:asciiTheme="majorHAnsi" w:hAnsiTheme="majorHAnsi" w:cstheme="majorHAnsi"/>
          <w:color w:val="808080" w:themeColor="background1" w:themeShade="80"/>
          <w:sz w:val="20"/>
          <w:szCs w:val="20"/>
        </w:rPr>
        <w:t>s</w:t>
      </w:r>
      <w:r w:rsidR="007226AA" w:rsidRPr="00533C91">
        <w:rPr>
          <w:rFonts w:asciiTheme="majorHAnsi" w:hAnsiTheme="majorHAnsi" w:cstheme="majorHAnsi"/>
          <w:color w:val="808080" w:themeColor="background1" w:themeShade="80"/>
          <w:sz w:val="20"/>
          <w:szCs w:val="20"/>
        </w:rPr>
        <w:t xml:space="preserve"> and/or supervision </w:t>
      </w:r>
      <w:r w:rsidR="00533C91" w:rsidRPr="00533C91">
        <w:rPr>
          <w:rFonts w:asciiTheme="majorHAnsi" w:hAnsiTheme="majorHAnsi" w:cstheme="majorHAnsi"/>
          <w:color w:val="808080" w:themeColor="background1" w:themeShade="80"/>
          <w:sz w:val="20"/>
          <w:szCs w:val="20"/>
        </w:rPr>
        <w:t>group,</w:t>
      </w:r>
      <w:r w:rsidR="007226AA" w:rsidRPr="00533C91">
        <w:rPr>
          <w:rFonts w:asciiTheme="majorHAnsi" w:hAnsiTheme="majorHAnsi" w:cstheme="majorHAnsi"/>
          <w:color w:val="808080" w:themeColor="background1" w:themeShade="80"/>
          <w:sz w:val="20"/>
          <w:szCs w:val="20"/>
        </w:rPr>
        <w:t xml:space="preserve"> but </w:t>
      </w:r>
      <w:r w:rsidR="00F543DF">
        <w:rPr>
          <w:rFonts w:asciiTheme="majorHAnsi" w:hAnsiTheme="majorHAnsi" w:cstheme="majorHAnsi"/>
          <w:color w:val="808080" w:themeColor="background1" w:themeShade="80"/>
          <w:sz w:val="20"/>
          <w:szCs w:val="20"/>
        </w:rPr>
        <w:t>we</w:t>
      </w:r>
      <w:r w:rsidR="007226AA" w:rsidRPr="00533C91">
        <w:rPr>
          <w:rFonts w:asciiTheme="majorHAnsi" w:hAnsiTheme="majorHAnsi" w:cstheme="majorHAnsi"/>
          <w:color w:val="808080" w:themeColor="background1" w:themeShade="80"/>
          <w:sz w:val="20"/>
          <w:szCs w:val="20"/>
        </w:rPr>
        <w:t xml:space="preserve"> agree only to disclose such issues on a general basis and without disclosing your name</w:t>
      </w:r>
      <w:r w:rsidR="00F14BE1" w:rsidRPr="00533C91">
        <w:rPr>
          <w:rFonts w:asciiTheme="majorHAnsi" w:hAnsiTheme="majorHAnsi" w:cstheme="majorHAnsi"/>
          <w:color w:val="808080" w:themeColor="background1" w:themeShade="80"/>
          <w:sz w:val="20"/>
          <w:szCs w:val="20"/>
        </w:rPr>
        <w:t>.</w:t>
      </w:r>
    </w:p>
    <w:p w14:paraId="5A6EE8A3" w14:textId="77777777" w:rsidR="00F14BE1" w:rsidRPr="00533C91" w:rsidRDefault="00F14BE1" w:rsidP="00533C91">
      <w:pPr>
        <w:jc w:val="both"/>
        <w:rPr>
          <w:rFonts w:asciiTheme="majorHAnsi" w:eastAsia="Times New Roman" w:hAnsiTheme="majorHAnsi" w:cstheme="majorHAnsi"/>
          <w:color w:val="808080" w:themeColor="background1" w:themeShade="80"/>
          <w:sz w:val="20"/>
          <w:szCs w:val="20"/>
        </w:rPr>
      </w:pPr>
    </w:p>
    <w:p w14:paraId="5E9E319E" w14:textId="13AA6287" w:rsidR="00BD416F" w:rsidRPr="00533C91" w:rsidRDefault="00A52332" w:rsidP="00533C91">
      <w:pPr>
        <w:jc w:val="both"/>
        <w:rPr>
          <w:rFonts w:asciiTheme="majorHAnsi" w:hAnsiTheme="majorHAnsi" w:cstheme="majorHAnsi"/>
          <w:b/>
          <w:color w:val="808080" w:themeColor="background1" w:themeShade="80"/>
          <w:sz w:val="20"/>
          <w:szCs w:val="20"/>
        </w:rPr>
      </w:pPr>
      <w:r>
        <w:rPr>
          <w:rFonts w:asciiTheme="majorHAnsi" w:eastAsia="Times New Roman" w:hAnsiTheme="majorHAnsi" w:cstheme="majorHAnsi"/>
          <w:color w:val="808080" w:themeColor="background1" w:themeShade="80"/>
          <w:sz w:val="20"/>
          <w:szCs w:val="20"/>
        </w:rPr>
        <w:t>6.4.</w:t>
      </w:r>
      <w:r w:rsidR="00F543DF">
        <w:rPr>
          <w:rFonts w:asciiTheme="majorHAnsi" w:eastAsia="Times New Roman" w:hAnsiTheme="majorHAnsi" w:cstheme="majorHAnsi"/>
          <w:color w:val="808080" w:themeColor="background1" w:themeShade="80"/>
          <w:sz w:val="20"/>
          <w:szCs w:val="20"/>
        </w:rPr>
        <w:t xml:space="preserve">  We </w:t>
      </w:r>
      <w:r w:rsidR="00800063" w:rsidRPr="00533C91">
        <w:rPr>
          <w:rFonts w:asciiTheme="majorHAnsi" w:hAnsiTheme="majorHAnsi" w:cstheme="majorHAnsi"/>
          <w:color w:val="808080" w:themeColor="background1" w:themeShade="80"/>
          <w:sz w:val="20"/>
          <w:szCs w:val="20"/>
          <w:shd w:val="clear" w:color="auto" w:fill="FFFFFF"/>
        </w:rPr>
        <w:t xml:space="preserve">will keep notes of our sessions </w:t>
      </w:r>
      <w:proofErr w:type="gramStart"/>
      <w:r w:rsidR="00800063" w:rsidRPr="00533C91">
        <w:rPr>
          <w:rFonts w:asciiTheme="majorHAnsi" w:hAnsiTheme="majorHAnsi" w:cstheme="majorHAnsi"/>
          <w:color w:val="808080" w:themeColor="background1" w:themeShade="80"/>
          <w:sz w:val="20"/>
          <w:szCs w:val="20"/>
          <w:shd w:val="clear" w:color="auto" w:fill="FFFFFF"/>
        </w:rPr>
        <w:t>in order to</w:t>
      </w:r>
      <w:proofErr w:type="gramEnd"/>
      <w:r w:rsidR="00800063" w:rsidRPr="00533C91">
        <w:rPr>
          <w:rFonts w:asciiTheme="majorHAnsi" w:hAnsiTheme="majorHAnsi" w:cstheme="majorHAnsi"/>
          <w:color w:val="808080" w:themeColor="background1" w:themeShade="80"/>
          <w:sz w:val="20"/>
          <w:szCs w:val="20"/>
          <w:shd w:val="clear" w:color="auto" w:fill="FFFFFF"/>
        </w:rPr>
        <w:t xml:space="preserve"> </w:t>
      </w:r>
      <w:proofErr w:type="gramStart"/>
      <w:r w:rsidR="00800063" w:rsidRPr="00533C91">
        <w:rPr>
          <w:rFonts w:asciiTheme="majorHAnsi" w:hAnsiTheme="majorHAnsi" w:cstheme="majorHAnsi"/>
          <w:color w:val="808080" w:themeColor="background1" w:themeShade="80"/>
          <w:sz w:val="20"/>
          <w:szCs w:val="20"/>
          <w:shd w:val="clear" w:color="auto" w:fill="FFFFFF"/>
        </w:rPr>
        <w:t>refer back</w:t>
      </w:r>
      <w:proofErr w:type="gramEnd"/>
      <w:r w:rsidR="00800063" w:rsidRPr="00533C91">
        <w:rPr>
          <w:rFonts w:asciiTheme="majorHAnsi" w:hAnsiTheme="majorHAnsi" w:cstheme="majorHAnsi"/>
          <w:color w:val="808080" w:themeColor="background1" w:themeShade="80"/>
          <w:sz w:val="20"/>
          <w:szCs w:val="20"/>
          <w:shd w:val="clear" w:color="auto" w:fill="FFFFFF"/>
        </w:rPr>
        <w:t xml:space="preserve"> to them when this may be useful. These notes are securely stored in </w:t>
      </w:r>
      <w:proofErr w:type="spellStart"/>
      <w:r w:rsidR="00800063" w:rsidRPr="00533C91">
        <w:rPr>
          <w:rFonts w:asciiTheme="majorHAnsi" w:hAnsiTheme="majorHAnsi" w:cstheme="majorHAnsi"/>
          <w:color w:val="808080" w:themeColor="background1" w:themeShade="80"/>
          <w:sz w:val="20"/>
          <w:szCs w:val="20"/>
          <w:shd w:val="clear" w:color="auto" w:fill="FFFFFF"/>
        </w:rPr>
        <w:t>Cliniko</w:t>
      </w:r>
      <w:proofErr w:type="spellEnd"/>
      <w:r w:rsidR="00800063" w:rsidRPr="00533C91">
        <w:rPr>
          <w:rFonts w:asciiTheme="majorHAnsi" w:hAnsiTheme="majorHAnsi" w:cstheme="majorHAnsi"/>
          <w:color w:val="808080" w:themeColor="background1" w:themeShade="80"/>
          <w:sz w:val="20"/>
          <w:szCs w:val="20"/>
          <w:shd w:val="clear" w:color="auto" w:fill="FFFFFF"/>
        </w:rPr>
        <w:t>, a cloud-based system that employs encryption and other security measures to protect your information.</w:t>
      </w:r>
    </w:p>
    <w:p w14:paraId="0BCB6007" w14:textId="77777777" w:rsidR="00BD416F" w:rsidRPr="00533C91" w:rsidRDefault="00BD416F" w:rsidP="00533C91">
      <w:pPr>
        <w:jc w:val="both"/>
        <w:rPr>
          <w:rFonts w:asciiTheme="majorHAnsi" w:hAnsiTheme="majorHAnsi" w:cstheme="majorHAnsi"/>
          <w:b/>
          <w:color w:val="808080" w:themeColor="background1" w:themeShade="80"/>
          <w:sz w:val="20"/>
          <w:szCs w:val="20"/>
        </w:rPr>
      </w:pPr>
    </w:p>
    <w:p w14:paraId="357F3E73" w14:textId="538AB1F5" w:rsidR="00F543DF" w:rsidRDefault="00A52332" w:rsidP="00F543DF">
      <w:pPr>
        <w:pStyle w:val="Heading2"/>
        <w:numPr>
          <w:ilvl w:val="0"/>
          <w:numId w:val="0"/>
        </w:numPr>
        <w:spacing w:after="0" w:line="240" w:lineRule="auto"/>
      </w:pPr>
      <w:r>
        <w:rPr>
          <w:rFonts w:asciiTheme="majorHAnsi" w:hAnsiTheme="majorHAnsi" w:cstheme="majorHAnsi"/>
          <w:color w:val="808080" w:themeColor="background1" w:themeShade="80"/>
        </w:rPr>
        <w:t>6.5</w:t>
      </w:r>
      <w:r w:rsidR="00BD416F" w:rsidRPr="00533C91">
        <w:rPr>
          <w:rFonts w:asciiTheme="majorHAnsi" w:hAnsiTheme="majorHAnsi" w:cstheme="majorHAnsi"/>
          <w:color w:val="808080" w:themeColor="background1" w:themeShade="80"/>
        </w:rPr>
        <w:t>.</w:t>
      </w:r>
      <w:r w:rsidR="00F543DF">
        <w:rPr>
          <w:rFonts w:asciiTheme="majorHAnsi" w:hAnsiTheme="majorHAnsi" w:cstheme="majorHAnsi"/>
          <w:color w:val="808080" w:themeColor="background1" w:themeShade="80"/>
        </w:rPr>
        <w:t xml:space="preserve">  We </w:t>
      </w:r>
      <w:r w:rsidR="00BD416F" w:rsidRPr="00533C91">
        <w:rPr>
          <w:rFonts w:asciiTheme="majorHAnsi" w:hAnsiTheme="majorHAnsi" w:cstheme="majorHAnsi"/>
          <w:color w:val="808080" w:themeColor="background1" w:themeShade="80"/>
        </w:rPr>
        <w:t>a</w:t>
      </w:r>
      <w:r w:rsidR="00F543DF">
        <w:rPr>
          <w:rFonts w:asciiTheme="majorHAnsi" w:hAnsiTheme="majorHAnsi" w:cstheme="majorHAnsi"/>
          <w:color w:val="808080" w:themeColor="background1" w:themeShade="80"/>
        </w:rPr>
        <w:t>re</w:t>
      </w:r>
      <w:r w:rsidR="00BD416F" w:rsidRPr="00533C91">
        <w:rPr>
          <w:rFonts w:asciiTheme="majorHAnsi" w:hAnsiTheme="majorHAnsi" w:cstheme="majorHAnsi"/>
          <w:color w:val="808080" w:themeColor="background1" w:themeShade="80"/>
        </w:rPr>
        <w:t xml:space="preserve"> bound by the Code of Ethics of </w:t>
      </w:r>
      <w:r w:rsidR="00C95E76" w:rsidRPr="00533C91">
        <w:rPr>
          <w:rFonts w:asciiTheme="majorHAnsi" w:hAnsiTheme="majorHAnsi" w:cstheme="majorHAnsi"/>
          <w:color w:val="808080" w:themeColor="background1" w:themeShade="80"/>
        </w:rPr>
        <w:t xml:space="preserve">The British Association of Counselling and Psychotherapy (BACP).  </w:t>
      </w:r>
      <w:r w:rsidR="00BD416F" w:rsidRPr="00533C91">
        <w:rPr>
          <w:rFonts w:asciiTheme="majorHAnsi" w:hAnsiTheme="majorHAnsi" w:cstheme="majorHAnsi"/>
          <w:color w:val="808080" w:themeColor="background1" w:themeShade="80"/>
        </w:rPr>
        <w:t xml:space="preserve">A copy of the Code of Ethics may be viewed </w:t>
      </w:r>
      <w:r w:rsidR="00D31301">
        <w:rPr>
          <w:rFonts w:asciiTheme="majorHAnsi" w:hAnsiTheme="majorHAnsi" w:cstheme="majorHAnsi"/>
          <w:color w:val="808080" w:themeColor="background1" w:themeShade="80"/>
        </w:rPr>
        <w:t>here:</w:t>
      </w:r>
    </w:p>
    <w:p w14:paraId="21AA3B77" w14:textId="18F45E96" w:rsidR="00040ABD" w:rsidRDefault="00040ABD" w:rsidP="00F543DF">
      <w:pPr>
        <w:pStyle w:val="Heading2"/>
        <w:numPr>
          <w:ilvl w:val="0"/>
          <w:numId w:val="0"/>
        </w:numPr>
        <w:spacing w:after="0" w:line="240" w:lineRule="auto"/>
      </w:pPr>
      <w:r>
        <w:rPr>
          <w:rFonts w:asciiTheme="majorHAnsi" w:hAnsiTheme="majorHAnsi" w:cstheme="majorHAnsi"/>
          <w:noProof/>
          <w:color w:val="808080" w:themeColor="background1" w:themeShade="80"/>
        </w:rPr>
        <mc:AlternateContent>
          <mc:Choice Requires="wps">
            <w:drawing>
              <wp:anchor distT="0" distB="0" distL="114300" distR="114300" simplePos="0" relativeHeight="251663360" behindDoc="0" locked="0" layoutInCell="1" allowOverlap="1" wp14:anchorId="40C4F936" wp14:editId="6F102FBB">
                <wp:simplePos x="0" y="0"/>
                <wp:positionH relativeFrom="column">
                  <wp:posOffset>1687830</wp:posOffset>
                </wp:positionH>
                <wp:positionV relativeFrom="paragraph">
                  <wp:posOffset>154305</wp:posOffset>
                </wp:positionV>
                <wp:extent cx="2141855" cy="479580"/>
                <wp:effectExtent l="0" t="0" r="17145" b="15875"/>
                <wp:wrapNone/>
                <wp:docPr id="1749830952" name="Rounded Rectangle 1">
                  <a:hlinkClick xmlns:a="http://schemas.openxmlformats.org/drawingml/2006/main" r:id="rId12"/>
                </wp:docPr>
                <wp:cNvGraphicFramePr/>
                <a:graphic xmlns:a="http://schemas.openxmlformats.org/drawingml/2006/main">
                  <a:graphicData uri="http://schemas.microsoft.com/office/word/2010/wordprocessingShape">
                    <wps:wsp>
                      <wps:cNvSpPr/>
                      <wps:spPr>
                        <a:xfrm>
                          <a:off x="0" y="0"/>
                          <a:ext cx="2141855" cy="479580"/>
                        </a:xfrm>
                        <a:prstGeom prst="roundRect">
                          <a:avLst>
                            <a:gd name="adj" fmla="val 28534"/>
                          </a:avLst>
                        </a:prstGeom>
                        <a:solidFill>
                          <a:srgbClr val="8EC0BB"/>
                        </a:solidFill>
                      </wps:spPr>
                      <wps:style>
                        <a:lnRef idx="2">
                          <a:schemeClr val="accent1">
                            <a:shade val="15000"/>
                          </a:schemeClr>
                        </a:lnRef>
                        <a:fillRef idx="1">
                          <a:schemeClr val="accent1"/>
                        </a:fillRef>
                        <a:effectRef idx="0">
                          <a:schemeClr val="accent1"/>
                        </a:effectRef>
                        <a:fontRef idx="minor">
                          <a:schemeClr val="lt1"/>
                        </a:fontRef>
                      </wps:style>
                      <wps:txbx>
                        <w:txbxContent>
                          <w:p w14:paraId="45E5CB8D" w14:textId="385E2EBB" w:rsidR="00040ABD" w:rsidRPr="00D51F88" w:rsidRDefault="006D4BD3" w:rsidP="00040ABD">
                            <w:pPr>
                              <w:jc w:val="center"/>
                              <w:rPr>
                                <w:rFonts w:asciiTheme="majorHAnsi" w:hAnsiTheme="majorHAnsi" w:cstheme="majorHAnsi"/>
                                <w:sz w:val="16"/>
                                <w:szCs w:val="16"/>
                              </w:rPr>
                            </w:pPr>
                            <w:hyperlink r:id="rId13" w:history="1">
                              <w:r w:rsidRPr="006D4BD3">
                                <w:rPr>
                                  <w:rStyle w:val="Hyperlink"/>
                                  <w:rFonts w:cstheme="majorHAnsi"/>
                                  <w:sz w:val="16"/>
                                  <w:szCs w:val="16"/>
                                </w:rPr>
                                <w:t>F</w:t>
                              </w:r>
                              <w:r w:rsidR="00040ABD" w:rsidRPr="006D4BD3">
                                <w:rPr>
                                  <w:rStyle w:val="Hyperlink"/>
                                  <w:rFonts w:cstheme="majorHAnsi"/>
                                  <w:sz w:val="16"/>
                                  <w:szCs w:val="16"/>
                                </w:rPr>
                                <w:t xml:space="preserve">urther information on </w:t>
                              </w:r>
                              <w:r w:rsidR="00D31301" w:rsidRPr="006D4BD3">
                                <w:rPr>
                                  <w:rStyle w:val="Hyperlink"/>
                                  <w:rFonts w:cstheme="majorHAnsi"/>
                                  <w:sz w:val="16"/>
                                  <w:szCs w:val="16"/>
                                </w:rPr>
                                <w:t xml:space="preserve">the BACP Code of Professional Ethics </w:t>
                              </w:r>
                            </w:hyperlink>
                            <w:r w:rsidR="00040ABD" w:rsidRPr="00D51F88">
                              <w:rPr>
                                <w:rFonts w:asciiTheme="majorHAnsi" w:hAnsiTheme="majorHAnsi" w:cstheme="majorHAnsi"/>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C4F936" id="_x0000_s1027" href="https://www.bacp.co.uk/events-and-resources/ethics-and-standards/ethical-framework-for-the-counselling-professions/" style="position:absolute;left:0;text-align:left;margin-left:132.9pt;margin-top:12.15pt;width:168.65pt;height:3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69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" o:button="t" fillcolor="#8ec0bb" strokecolor="#09101d [484]" strokeweight="1pt">
                <v:fill o:detectmouseclick="t"/>
                <v:stroke joinstyle="miter"/>
                <v:textbox>
                  <w:txbxContent>
                    <w:p w14:paraId="45E5CB8D" w14:textId="385E2EBB" w:rsidR="00040ABD" w:rsidRPr="00D51F88" w:rsidRDefault="006D4BD3" w:rsidP="00040ABD">
                      <w:pPr>
                        <w:jc w:val="center"/>
                        <w:rPr>
                          <w:rFonts w:asciiTheme="majorHAnsi" w:hAnsiTheme="majorHAnsi" w:cstheme="majorHAnsi"/>
                          <w:sz w:val="16"/>
                          <w:szCs w:val="16"/>
                        </w:rPr>
                      </w:pPr>
                      <w:hyperlink r:id="rId14" w:history="1">
                        <w:r w:rsidRPr="006D4BD3">
                          <w:rPr>
                            <w:rStyle w:val="Hyperlink"/>
                            <w:rFonts w:cstheme="majorHAnsi"/>
                            <w:sz w:val="16"/>
                            <w:szCs w:val="16"/>
                          </w:rPr>
                          <w:t>F</w:t>
                        </w:r>
                        <w:r w:rsidR="00040ABD" w:rsidRPr="006D4BD3">
                          <w:rPr>
                            <w:rStyle w:val="Hyperlink"/>
                            <w:rFonts w:cstheme="majorHAnsi"/>
                            <w:sz w:val="16"/>
                            <w:szCs w:val="16"/>
                          </w:rPr>
                          <w:t xml:space="preserve">urther information on </w:t>
                        </w:r>
                        <w:r w:rsidR="00D31301" w:rsidRPr="006D4BD3">
                          <w:rPr>
                            <w:rStyle w:val="Hyperlink"/>
                            <w:rFonts w:cstheme="majorHAnsi"/>
                            <w:sz w:val="16"/>
                            <w:szCs w:val="16"/>
                          </w:rPr>
                          <w:t xml:space="preserve">the BACP Code of Professional Ethics </w:t>
                        </w:r>
                      </w:hyperlink>
                      <w:r w:rsidR="00040ABD" w:rsidRPr="00D51F88">
                        <w:rPr>
                          <w:rFonts w:asciiTheme="majorHAnsi" w:hAnsiTheme="majorHAnsi" w:cstheme="majorHAnsi"/>
                          <w:sz w:val="16"/>
                          <w:szCs w:val="16"/>
                        </w:rPr>
                        <w:t xml:space="preserve"> </w:t>
                      </w:r>
                    </w:p>
                  </w:txbxContent>
                </v:textbox>
              </v:roundrect>
            </w:pict>
          </mc:Fallback>
        </mc:AlternateContent>
      </w:r>
    </w:p>
    <w:p w14:paraId="1F6A23A2" w14:textId="303FC1A3" w:rsidR="00040ABD" w:rsidRDefault="00040ABD" w:rsidP="00F543DF">
      <w:pPr>
        <w:pStyle w:val="Heading2"/>
        <w:numPr>
          <w:ilvl w:val="0"/>
          <w:numId w:val="0"/>
        </w:numPr>
        <w:spacing w:after="0" w:line="240" w:lineRule="auto"/>
      </w:pPr>
    </w:p>
    <w:p w14:paraId="1F8A71D3" w14:textId="77777777" w:rsidR="00F543DF" w:rsidRDefault="00F543DF" w:rsidP="00F543DF">
      <w:pPr>
        <w:pStyle w:val="Heading2"/>
        <w:numPr>
          <w:ilvl w:val="0"/>
          <w:numId w:val="0"/>
        </w:numPr>
        <w:spacing w:after="0" w:line="240" w:lineRule="auto"/>
      </w:pPr>
    </w:p>
    <w:p w14:paraId="55F33FD9" w14:textId="77777777" w:rsidR="00040ABD" w:rsidRDefault="00040ABD" w:rsidP="00F543DF">
      <w:pPr>
        <w:pStyle w:val="Heading2"/>
        <w:numPr>
          <w:ilvl w:val="0"/>
          <w:numId w:val="0"/>
        </w:numPr>
        <w:spacing w:after="0" w:line="240" w:lineRule="auto"/>
        <w:rPr>
          <w:rFonts w:asciiTheme="majorHAnsi" w:hAnsiTheme="majorHAnsi" w:cstheme="majorHAnsi"/>
          <w:b/>
          <w:color w:val="808080" w:themeColor="background1" w:themeShade="80"/>
        </w:rPr>
      </w:pPr>
    </w:p>
    <w:p w14:paraId="48FE3631" w14:textId="77777777" w:rsidR="00040ABD" w:rsidRDefault="00040ABD" w:rsidP="00F543DF">
      <w:pPr>
        <w:pStyle w:val="Heading2"/>
        <w:numPr>
          <w:ilvl w:val="0"/>
          <w:numId w:val="0"/>
        </w:numPr>
        <w:spacing w:after="0" w:line="240" w:lineRule="auto"/>
        <w:rPr>
          <w:rFonts w:asciiTheme="majorHAnsi" w:hAnsiTheme="majorHAnsi" w:cstheme="majorHAnsi"/>
          <w:b/>
          <w:color w:val="808080" w:themeColor="background1" w:themeShade="80"/>
        </w:rPr>
      </w:pPr>
    </w:p>
    <w:p w14:paraId="4A5F23B3" w14:textId="6FE54112" w:rsidR="009D12B2" w:rsidRDefault="00BD416F" w:rsidP="00F543DF">
      <w:pPr>
        <w:pStyle w:val="Heading2"/>
        <w:numPr>
          <w:ilvl w:val="0"/>
          <w:numId w:val="0"/>
        </w:numPr>
        <w:spacing w:after="0" w:line="240" w:lineRule="auto"/>
        <w:rPr>
          <w:rFonts w:asciiTheme="majorHAnsi" w:hAnsiTheme="majorHAnsi" w:cstheme="majorHAnsi"/>
          <w:b/>
          <w:color w:val="808080" w:themeColor="background1" w:themeShade="80"/>
        </w:rPr>
      </w:pPr>
      <w:r w:rsidRPr="00533C91">
        <w:rPr>
          <w:rFonts w:asciiTheme="majorHAnsi" w:hAnsiTheme="majorHAnsi" w:cstheme="majorHAnsi"/>
          <w:b/>
          <w:color w:val="808080" w:themeColor="background1" w:themeShade="80"/>
        </w:rPr>
        <w:t>Liabilit</w:t>
      </w:r>
      <w:r w:rsidR="00F543DF">
        <w:rPr>
          <w:rFonts w:asciiTheme="majorHAnsi" w:hAnsiTheme="majorHAnsi" w:cstheme="majorHAnsi"/>
          <w:b/>
          <w:color w:val="808080" w:themeColor="background1" w:themeShade="80"/>
        </w:rPr>
        <w:t>y – Please read this section carefully</w:t>
      </w:r>
    </w:p>
    <w:p w14:paraId="285A5480" w14:textId="77777777" w:rsidR="00F543DF" w:rsidRPr="00F543DF" w:rsidRDefault="00F543DF" w:rsidP="00F543DF">
      <w:pPr>
        <w:pStyle w:val="Heading2"/>
        <w:numPr>
          <w:ilvl w:val="0"/>
          <w:numId w:val="0"/>
        </w:numPr>
        <w:spacing w:after="0" w:line="240" w:lineRule="auto"/>
        <w:rPr>
          <w:rFonts w:asciiTheme="majorHAnsi" w:hAnsiTheme="majorHAnsi" w:cstheme="majorHAnsi"/>
          <w:color w:val="808080" w:themeColor="background1" w:themeShade="80"/>
        </w:rPr>
      </w:pPr>
    </w:p>
    <w:p w14:paraId="769F5CBD" w14:textId="25147052" w:rsidR="00FB12F4" w:rsidRPr="00533C91" w:rsidRDefault="00A52332" w:rsidP="00533C91">
      <w:pPr>
        <w:pStyle w:val="Heading2"/>
        <w:numPr>
          <w:ilvl w:val="0"/>
          <w:numId w:val="0"/>
        </w:numPr>
        <w:spacing w:after="0" w:line="240" w:lineRule="auto"/>
        <w:ind w:hanging="11"/>
        <w:rPr>
          <w:rFonts w:asciiTheme="majorHAnsi" w:hAnsiTheme="majorHAnsi" w:cstheme="majorHAnsi"/>
          <w:color w:val="808080" w:themeColor="background1" w:themeShade="80"/>
        </w:rPr>
      </w:pPr>
      <w:r>
        <w:rPr>
          <w:rFonts w:asciiTheme="majorHAnsi" w:hAnsiTheme="majorHAnsi" w:cstheme="majorHAnsi"/>
          <w:color w:val="808080" w:themeColor="background1" w:themeShade="80"/>
        </w:rPr>
        <w:t>7.1.</w:t>
      </w:r>
      <w:r w:rsidR="00F543DF">
        <w:rPr>
          <w:rFonts w:asciiTheme="majorHAnsi" w:hAnsiTheme="majorHAnsi" w:cstheme="majorHAnsi"/>
          <w:color w:val="808080" w:themeColor="background1" w:themeShade="80"/>
        </w:rPr>
        <w:t xml:space="preserve"> </w:t>
      </w:r>
      <w:r w:rsidR="00FB12F4" w:rsidRPr="00533C91">
        <w:rPr>
          <w:rFonts w:asciiTheme="majorHAnsi" w:hAnsiTheme="majorHAnsi" w:cstheme="majorHAnsi"/>
          <w:color w:val="808080" w:themeColor="background1" w:themeShade="80"/>
        </w:rPr>
        <w:t xml:space="preserve">Nothing in this </w:t>
      </w:r>
      <w:r w:rsidR="00DC74D4" w:rsidRPr="00533C91">
        <w:rPr>
          <w:rFonts w:asciiTheme="majorHAnsi" w:hAnsiTheme="majorHAnsi" w:cstheme="majorHAnsi"/>
          <w:color w:val="808080" w:themeColor="background1" w:themeShade="80"/>
        </w:rPr>
        <w:t>agreement</w:t>
      </w:r>
      <w:r w:rsidR="00FB12F4" w:rsidRPr="00533C91">
        <w:rPr>
          <w:rFonts w:asciiTheme="majorHAnsi" w:hAnsiTheme="majorHAnsi" w:cstheme="majorHAnsi"/>
          <w:color w:val="808080" w:themeColor="background1" w:themeShade="80"/>
        </w:rPr>
        <w:t xml:space="preserve"> shall limit liability for death or personal injury caused by negligence or </w:t>
      </w:r>
      <w:r w:rsidR="00BD416F" w:rsidRPr="00533C91">
        <w:rPr>
          <w:rFonts w:asciiTheme="majorHAnsi" w:hAnsiTheme="majorHAnsi" w:cstheme="majorHAnsi"/>
          <w:color w:val="808080" w:themeColor="background1" w:themeShade="80"/>
        </w:rPr>
        <w:t>by</w:t>
      </w:r>
      <w:r w:rsidR="00FB12F4" w:rsidRPr="00533C91">
        <w:rPr>
          <w:rFonts w:asciiTheme="majorHAnsi" w:hAnsiTheme="majorHAnsi" w:cstheme="majorHAnsi"/>
          <w:color w:val="808080" w:themeColor="background1" w:themeShade="80"/>
        </w:rPr>
        <w:t xml:space="preserve"> fraud or fraudulent misrepresentation or for any matter for which liability cannot be legally excluded or limited.</w:t>
      </w:r>
    </w:p>
    <w:p w14:paraId="57AFA3D5" w14:textId="134A2EAE" w:rsidR="00BD416F" w:rsidRPr="00533C91" w:rsidRDefault="00BD416F" w:rsidP="00533C91">
      <w:pPr>
        <w:pStyle w:val="Heading2"/>
        <w:numPr>
          <w:ilvl w:val="0"/>
          <w:numId w:val="0"/>
        </w:numPr>
        <w:spacing w:after="0" w:line="240" w:lineRule="auto"/>
        <w:ind w:left="720" w:hanging="720"/>
        <w:rPr>
          <w:rFonts w:asciiTheme="majorHAnsi" w:hAnsiTheme="majorHAnsi" w:cstheme="majorHAnsi"/>
          <w:color w:val="808080" w:themeColor="background1" w:themeShade="80"/>
        </w:rPr>
      </w:pPr>
    </w:p>
    <w:p w14:paraId="78561542" w14:textId="03030986" w:rsidR="00BD416F" w:rsidRPr="00533C91" w:rsidRDefault="00A52332" w:rsidP="00533C91">
      <w:pPr>
        <w:pStyle w:val="Heading2"/>
        <w:numPr>
          <w:ilvl w:val="0"/>
          <w:numId w:val="0"/>
        </w:numPr>
        <w:spacing w:after="0" w:line="240" w:lineRule="auto"/>
        <w:rPr>
          <w:rFonts w:asciiTheme="majorHAnsi" w:hAnsiTheme="majorHAnsi" w:cstheme="majorHAnsi"/>
          <w:color w:val="808080" w:themeColor="background1" w:themeShade="80"/>
        </w:rPr>
      </w:pPr>
      <w:r>
        <w:rPr>
          <w:rFonts w:asciiTheme="majorHAnsi" w:hAnsiTheme="majorHAnsi" w:cstheme="majorHAnsi"/>
          <w:color w:val="808080" w:themeColor="background1" w:themeShade="80"/>
        </w:rPr>
        <w:t>7.</w:t>
      </w:r>
      <w:r w:rsidR="00C81C8E" w:rsidRPr="00533C91">
        <w:rPr>
          <w:rFonts w:asciiTheme="majorHAnsi" w:hAnsiTheme="majorHAnsi" w:cstheme="majorHAnsi"/>
          <w:color w:val="808080" w:themeColor="background1" w:themeShade="80"/>
        </w:rPr>
        <w:t>2</w:t>
      </w:r>
      <w:r w:rsidR="00F543DF">
        <w:rPr>
          <w:rFonts w:asciiTheme="majorHAnsi" w:hAnsiTheme="majorHAnsi" w:cstheme="majorHAnsi"/>
          <w:color w:val="808080" w:themeColor="background1" w:themeShade="80"/>
        </w:rPr>
        <w:t>.</w:t>
      </w:r>
      <w:r w:rsidR="00BD416F" w:rsidRPr="00533C91">
        <w:rPr>
          <w:rFonts w:asciiTheme="majorHAnsi" w:hAnsiTheme="majorHAnsi" w:cstheme="majorHAnsi"/>
          <w:color w:val="808080" w:themeColor="background1" w:themeShade="80"/>
        </w:rPr>
        <w:t xml:space="preserve"> </w:t>
      </w:r>
      <w:r w:rsidR="00F543DF">
        <w:rPr>
          <w:rFonts w:asciiTheme="majorHAnsi" w:hAnsiTheme="majorHAnsi" w:cstheme="majorHAnsi"/>
          <w:color w:val="808080" w:themeColor="background1" w:themeShade="80"/>
        </w:rPr>
        <w:t xml:space="preserve"> </w:t>
      </w:r>
      <w:r w:rsidR="00BD416F" w:rsidRPr="00533C91">
        <w:rPr>
          <w:rFonts w:asciiTheme="majorHAnsi" w:hAnsiTheme="majorHAnsi" w:cstheme="majorHAnsi"/>
          <w:color w:val="808080" w:themeColor="background1" w:themeShade="80"/>
        </w:rPr>
        <w:t xml:space="preserve">The </w:t>
      </w:r>
      <w:r w:rsidR="00480AB7" w:rsidRPr="00533C91">
        <w:rPr>
          <w:rFonts w:asciiTheme="majorHAnsi" w:hAnsiTheme="majorHAnsi" w:cstheme="majorHAnsi"/>
          <w:color w:val="808080" w:themeColor="background1" w:themeShade="80"/>
        </w:rPr>
        <w:t>Sessions</w:t>
      </w:r>
      <w:r w:rsidR="00BD416F" w:rsidRPr="00533C91">
        <w:rPr>
          <w:rFonts w:asciiTheme="majorHAnsi" w:hAnsiTheme="majorHAnsi" w:cstheme="majorHAnsi"/>
          <w:color w:val="808080" w:themeColor="background1" w:themeShade="80"/>
        </w:rPr>
        <w:t xml:space="preserve"> shall be provided with due care, skill and ability. Other than this, all warranties and representations are </w:t>
      </w:r>
      <w:proofErr w:type="gramStart"/>
      <w:r w:rsidR="00BD416F" w:rsidRPr="00533C91">
        <w:rPr>
          <w:rFonts w:asciiTheme="majorHAnsi" w:hAnsiTheme="majorHAnsi" w:cstheme="majorHAnsi"/>
          <w:color w:val="808080" w:themeColor="background1" w:themeShade="80"/>
        </w:rPr>
        <w:t>excluded to the fullest extent</w:t>
      </w:r>
      <w:proofErr w:type="gramEnd"/>
      <w:r w:rsidR="00BD416F" w:rsidRPr="00533C91">
        <w:rPr>
          <w:rFonts w:asciiTheme="majorHAnsi" w:hAnsiTheme="majorHAnsi" w:cstheme="majorHAnsi"/>
          <w:color w:val="808080" w:themeColor="background1" w:themeShade="80"/>
        </w:rPr>
        <w:t xml:space="preserve"> permitted by law. Due to the nature of therapy, no guarantees of any </w:t>
      </w:r>
      <w:proofErr w:type="gramStart"/>
      <w:r w:rsidR="00BD416F" w:rsidRPr="00533C91">
        <w:rPr>
          <w:rFonts w:asciiTheme="majorHAnsi" w:hAnsiTheme="majorHAnsi" w:cstheme="majorHAnsi"/>
          <w:color w:val="808080" w:themeColor="background1" w:themeShade="80"/>
        </w:rPr>
        <w:t>particular results</w:t>
      </w:r>
      <w:proofErr w:type="gramEnd"/>
      <w:r w:rsidR="00BD416F" w:rsidRPr="00533C91">
        <w:rPr>
          <w:rFonts w:asciiTheme="majorHAnsi" w:hAnsiTheme="majorHAnsi" w:cstheme="majorHAnsi"/>
          <w:color w:val="808080" w:themeColor="background1" w:themeShade="80"/>
        </w:rPr>
        <w:t xml:space="preserve"> can be made.</w:t>
      </w:r>
    </w:p>
    <w:p w14:paraId="1FED9411" w14:textId="77777777" w:rsidR="00BD416F" w:rsidRPr="00533C91" w:rsidRDefault="00BD416F" w:rsidP="00533C91">
      <w:pPr>
        <w:pStyle w:val="Heading2"/>
        <w:numPr>
          <w:ilvl w:val="0"/>
          <w:numId w:val="0"/>
        </w:numPr>
        <w:spacing w:after="0" w:line="240" w:lineRule="auto"/>
        <w:ind w:left="720" w:hanging="720"/>
        <w:rPr>
          <w:rFonts w:asciiTheme="majorHAnsi" w:hAnsiTheme="majorHAnsi" w:cstheme="majorHAnsi"/>
          <w:color w:val="808080" w:themeColor="background1" w:themeShade="80"/>
        </w:rPr>
      </w:pPr>
    </w:p>
    <w:p w14:paraId="5AB5A9BB" w14:textId="01E5AED0" w:rsidR="00FB12F4" w:rsidRPr="00533C91" w:rsidRDefault="00A52332" w:rsidP="00533C91">
      <w:pPr>
        <w:pStyle w:val="Heading2"/>
        <w:numPr>
          <w:ilvl w:val="0"/>
          <w:numId w:val="0"/>
        </w:numPr>
        <w:spacing w:after="0" w:line="240" w:lineRule="auto"/>
        <w:rPr>
          <w:rFonts w:asciiTheme="majorHAnsi" w:hAnsiTheme="majorHAnsi" w:cstheme="majorHAnsi"/>
          <w:color w:val="808080" w:themeColor="background1" w:themeShade="80"/>
        </w:rPr>
      </w:pPr>
      <w:r>
        <w:rPr>
          <w:rFonts w:asciiTheme="majorHAnsi" w:hAnsiTheme="majorHAnsi" w:cstheme="majorHAnsi"/>
          <w:color w:val="808080" w:themeColor="background1" w:themeShade="80"/>
        </w:rPr>
        <w:t>7.</w:t>
      </w:r>
      <w:r w:rsidR="00C81C8E" w:rsidRPr="00533C91">
        <w:rPr>
          <w:rFonts w:asciiTheme="majorHAnsi" w:hAnsiTheme="majorHAnsi" w:cstheme="majorHAnsi"/>
          <w:color w:val="808080" w:themeColor="background1" w:themeShade="80"/>
        </w:rPr>
        <w:t>3</w:t>
      </w:r>
      <w:r w:rsidR="00F543DF">
        <w:rPr>
          <w:rFonts w:asciiTheme="majorHAnsi" w:hAnsiTheme="majorHAnsi" w:cstheme="majorHAnsi"/>
          <w:color w:val="808080" w:themeColor="background1" w:themeShade="80"/>
        </w:rPr>
        <w:t>.</w:t>
      </w:r>
      <w:r w:rsidR="00C81C8E" w:rsidRPr="00533C91">
        <w:rPr>
          <w:rFonts w:asciiTheme="majorHAnsi" w:hAnsiTheme="majorHAnsi" w:cstheme="majorHAnsi"/>
          <w:color w:val="808080" w:themeColor="background1" w:themeShade="80"/>
        </w:rPr>
        <w:t xml:space="preserve">  </w:t>
      </w:r>
      <w:r w:rsidR="00BD416F" w:rsidRPr="00533C91">
        <w:rPr>
          <w:rFonts w:asciiTheme="majorHAnsi" w:hAnsiTheme="majorHAnsi" w:cstheme="majorHAnsi"/>
          <w:color w:val="808080" w:themeColor="background1" w:themeShade="80"/>
        </w:rPr>
        <w:t>There shall be no liability</w:t>
      </w:r>
      <w:r w:rsidR="00FB12F4" w:rsidRPr="00533C91">
        <w:rPr>
          <w:rFonts w:asciiTheme="majorHAnsi" w:hAnsiTheme="majorHAnsi" w:cstheme="majorHAnsi"/>
          <w:color w:val="808080" w:themeColor="background1" w:themeShade="80"/>
        </w:rPr>
        <w:t xml:space="preserve"> for any loss of profits, loss of business, depletion of goodwill and/or similar losses, loss of anticipated savings, loss of goods, loss of contract, loss of corruption of data or information or any special, indirect, consequential or pure economic loss, costs, damages, charges or expenses suffered or incurred by you as a result of you entering into this agreement.</w:t>
      </w:r>
    </w:p>
    <w:p w14:paraId="665FBCCC" w14:textId="77777777" w:rsidR="00BD416F" w:rsidRPr="00533C91" w:rsidRDefault="00BD416F" w:rsidP="00533C91">
      <w:pPr>
        <w:pStyle w:val="Heading2"/>
        <w:numPr>
          <w:ilvl w:val="0"/>
          <w:numId w:val="0"/>
        </w:numPr>
        <w:spacing w:after="0" w:line="240" w:lineRule="auto"/>
        <w:ind w:left="720"/>
        <w:rPr>
          <w:rFonts w:asciiTheme="majorHAnsi" w:hAnsiTheme="majorHAnsi" w:cstheme="majorHAnsi"/>
          <w:color w:val="808080" w:themeColor="background1" w:themeShade="80"/>
        </w:rPr>
      </w:pPr>
    </w:p>
    <w:p w14:paraId="063D5A81" w14:textId="21EAEC39" w:rsidR="00FB12F4" w:rsidRPr="00533C91" w:rsidRDefault="00A52332" w:rsidP="00533C91">
      <w:pPr>
        <w:pStyle w:val="Heading2"/>
        <w:numPr>
          <w:ilvl w:val="0"/>
          <w:numId w:val="0"/>
        </w:numPr>
        <w:spacing w:after="0" w:line="240" w:lineRule="auto"/>
        <w:rPr>
          <w:rFonts w:asciiTheme="majorHAnsi" w:hAnsiTheme="majorHAnsi" w:cstheme="majorHAnsi"/>
          <w:color w:val="808080" w:themeColor="background1" w:themeShade="80"/>
        </w:rPr>
      </w:pPr>
      <w:r>
        <w:rPr>
          <w:rFonts w:asciiTheme="majorHAnsi" w:hAnsiTheme="majorHAnsi" w:cstheme="majorHAnsi"/>
          <w:color w:val="808080" w:themeColor="background1" w:themeShade="80"/>
        </w:rPr>
        <w:t>7.</w:t>
      </w:r>
      <w:r w:rsidR="00C81C8E" w:rsidRPr="00533C91">
        <w:rPr>
          <w:rFonts w:asciiTheme="majorHAnsi" w:hAnsiTheme="majorHAnsi" w:cstheme="majorHAnsi"/>
          <w:color w:val="808080" w:themeColor="background1" w:themeShade="80"/>
        </w:rPr>
        <w:t>4</w:t>
      </w:r>
      <w:r w:rsidR="00F543DF">
        <w:rPr>
          <w:rFonts w:asciiTheme="majorHAnsi" w:hAnsiTheme="majorHAnsi" w:cstheme="majorHAnsi"/>
          <w:color w:val="808080" w:themeColor="background1" w:themeShade="80"/>
        </w:rPr>
        <w:t>.  Our</w:t>
      </w:r>
      <w:r w:rsidR="00FB12F4" w:rsidRPr="00533C91">
        <w:rPr>
          <w:rFonts w:asciiTheme="majorHAnsi" w:hAnsiTheme="majorHAnsi" w:cstheme="majorHAnsi"/>
          <w:color w:val="808080" w:themeColor="background1" w:themeShade="80"/>
        </w:rPr>
        <w:t xml:space="preserve"> total liability in contract, tort (including negligence or breach of statutory duty), misrepresentation, restitution or otherwise arising in connection with the performance or contemplated performance of this </w:t>
      </w:r>
      <w:r w:rsidR="00FB12F4" w:rsidRPr="00533C91">
        <w:rPr>
          <w:rFonts w:asciiTheme="majorHAnsi" w:hAnsiTheme="majorHAnsi" w:cstheme="majorHAnsi"/>
          <w:color w:val="808080" w:themeColor="background1" w:themeShade="80"/>
        </w:rPr>
        <w:lastRenderedPageBreak/>
        <w:t xml:space="preserve">agreement shall in all circumstances be limited to the total price paid by you for the </w:t>
      </w:r>
      <w:r w:rsidR="00BD416F" w:rsidRPr="00533C91">
        <w:rPr>
          <w:rFonts w:asciiTheme="majorHAnsi" w:hAnsiTheme="majorHAnsi" w:cstheme="majorHAnsi"/>
          <w:color w:val="808080" w:themeColor="background1" w:themeShade="80"/>
        </w:rPr>
        <w:t>s</w:t>
      </w:r>
      <w:r w:rsidR="00FB12F4" w:rsidRPr="00533C91">
        <w:rPr>
          <w:rFonts w:asciiTheme="majorHAnsi" w:hAnsiTheme="majorHAnsi" w:cstheme="majorHAnsi"/>
          <w:color w:val="808080" w:themeColor="background1" w:themeShade="80"/>
        </w:rPr>
        <w:t>essions</w:t>
      </w:r>
      <w:r w:rsidR="00BD416F" w:rsidRPr="00533C91">
        <w:rPr>
          <w:rFonts w:asciiTheme="majorHAnsi" w:hAnsiTheme="majorHAnsi" w:cstheme="majorHAnsi"/>
          <w:color w:val="808080" w:themeColor="background1" w:themeShade="80"/>
        </w:rPr>
        <w:t xml:space="preserve"> in the 12 months preceding any claim</w:t>
      </w:r>
      <w:r w:rsidR="00FB12F4" w:rsidRPr="00533C91">
        <w:rPr>
          <w:rFonts w:asciiTheme="majorHAnsi" w:hAnsiTheme="majorHAnsi" w:cstheme="majorHAnsi"/>
          <w:color w:val="808080" w:themeColor="background1" w:themeShade="80"/>
        </w:rPr>
        <w:t>.</w:t>
      </w:r>
    </w:p>
    <w:p w14:paraId="4D3D5837" w14:textId="77777777" w:rsidR="00A52332" w:rsidRDefault="00A52332" w:rsidP="00533C91">
      <w:pPr>
        <w:pStyle w:val="Heading2"/>
        <w:numPr>
          <w:ilvl w:val="0"/>
          <w:numId w:val="0"/>
        </w:numPr>
        <w:spacing w:after="0" w:line="240" w:lineRule="auto"/>
        <w:rPr>
          <w:rFonts w:asciiTheme="majorHAnsi" w:hAnsiTheme="majorHAnsi" w:cstheme="majorHAnsi"/>
          <w:color w:val="808080" w:themeColor="background1" w:themeShade="80"/>
        </w:rPr>
      </w:pPr>
    </w:p>
    <w:p w14:paraId="7AC5CC18" w14:textId="6333D8E1" w:rsidR="00FB12F4" w:rsidRPr="00533C91" w:rsidRDefault="00A52332" w:rsidP="00533C91">
      <w:pPr>
        <w:pStyle w:val="Heading2"/>
        <w:numPr>
          <w:ilvl w:val="0"/>
          <w:numId w:val="0"/>
        </w:numPr>
        <w:spacing w:after="0" w:line="240" w:lineRule="auto"/>
        <w:rPr>
          <w:rFonts w:asciiTheme="majorHAnsi" w:hAnsiTheme="majorHAnsi" w:cstheme="majorHAnsi"/>
          <w:color w:val="808080" w:themeColor="background1" w:themeShade="80"/>
        </w:rPr>
      </w:pPr>
      <w:r>
        <w:rPr>
          <w:rFonts w:asciiTheme="majorHAnsi" w:hAnsiTheme="majorHAnsi" w:cstheme="majorHAnsi"/>
          <w:color w:val="808080" w:themeColor="background1" w:themeShade="80"/>
        </w:rPr>
        <w:t>7</w:t>
      </w:r>
      <w:r w:rsidR="00C81C8E" w:rsidRPr="00533C91">
        <w:rPr>
          <w:rFonts w:asciiTheme="majorHAnsi" w:hAnsiTheme="majorHAnsi" w:cstheme="majorHAnsi"/>
          <w:color w:val="808080" w:themeColor="background1" w:themeShade="80"/>
        </w:rPr>
        <w:t>.5.</w:t>
      </w:r>
      <w:r w:rsidR="00F543DF">
        <w:rPr>
          <w:rFonts w:asciiTheme="majorHAnsi" w:hAnsiTheme="majorHAnsi" w:cstheme="majorHAnsi"/>
          <w:color w:val="808080" w:themeColor="background1" w:themeShade="80"/>
        </w:rPr>
        <w:t xml:space="preserve">  </w:t>
      </w:r>
      <w:r w:rsidR="00FB12F4" w:rsidRPr="00533C91">
        <w:rPr>
          <w:rFonts w:asciiTheme="majorHAnsi" w:hAnsiTheme="majorHAnsi" w:cstheme="majorHAnsi"/>
          <w:color w:val="808080" w:themeColor="background1" w:themeShade="80"/>
        </w:rPr>
        <w:t>If</w:t>
      </w:r>
      <w:r w:rsidR="00BD0ECF" w:rsidRPr="00533C91">
        <w:rPr>
          <w:rFonts w:asciiTheme="majorHAnsi" w:hAnsiTheme="majorHAnsi" w:cstheme="majorHAnsi"/>
          <w:color w:val="808080" w:themeColor="background1" w:themeShade="80"/>
        </w:rPr>
        <w:t xml:space="preserve"> </w:t>
      </w:r>
      <w:r w:rsidR="00F543DF">
        <w:rPr>
          <w:rFonts w:asciiTheme="majorHAnsi" w:hAnsiTheme="majorHAnsi" w:cstheme="majorHAnsi"/>
          <w:color w:val="808080" w:themeColor="background1" w:themeShade="80"/>
        </w:rPr>
        <w:t>we</w:t>
      </w:r>
      <w:r w:rsidR="00BD0ECF" w:rsidRPr="00533C91">
        <w:rPr>
          <w:rFonts w:asciiTheme="majorHAnsi" w:hAnsiTheme="majorHAnsi" w:cstheme="majorHAnsi"/>
          <w:color w:val="808080" w:themeColor="background1" w:themeShade="80"/>
        </w:rPr>
        <w:t xml:space="preserve"> </w:t>
      </w:r>
      <w:r w:rsidR="00F543DF">
        <w:rPr>
          <w:rFonts w:asciiTheme="majorHAnsi" w:hAnsiTheme="majorHAnsi" w:cstheme="majorHAnsi"/>
          <w:color w:val="808080" w:themeColor="background1" w:themeShade="80"/>
        </w:rPr>
        <w:t>are</w:t>
      </w:r>
      <w:r w:rsidR="00BD0ECF" w:rsidRPr="00533C91">
        <w:rPr>
          <w:rFonts w:asciiTheme="majorHAnsi" w:hAnsiTheme="majorHAnsi" w:cstheme="majorHAnsi"/>
          <w:color w:val="808080" w:themeColor="background1" w:themeShade="80"/>
        </w:rPr>
        <w:t xml:space="preserve"> </w:t>
      </w:r>
      <w:r w:rsidR="00FB12F4" w:rsidRPr="00533C91">
        <w:rPr>
          <w:rFonts w:asciiTheme="majorHAnsi" w:hAnsiTheme="majorHAnsi" w:cstheme="majorHAnsi"/>
          <w:color w:val="808080" w:themeColor="background1" w:themeShade="80"/>
        </w:rPr>
        <w:t xml:space="preserve">prevented from or delayed in performing </w:t>
      </w:r>
      <w:r w:rsidR="00F543DF">
        <w:rPr>
          <w:rFonts w:asciiTheme="majorHAnsi" w:hAnsiTheme="majorHAnsi" w:cstheme="majorHAnsi"/>
          <w:color w:val="808080" w:themeColor="background1" w:themeShade="80"/>
        </w:rPr>
        <w:t>our</w:t>
      </w:r>
      <w:r w:rsidR="00FB12F4" w:rsidRPr="00533C91">
        <w:rPr>
          <w:rFonts w:asciiTheme="majorHAnsi" w:hAnsiTheme="majorHAnsi" w:cstheme="majorHAnsi"/>
          <w:color w:val="808080" w:themeColor="background1" w:themeShade="80"/>
        </w:rPr>
        <w:t xml:space="preserve"> obligations by your act or omission or by any circumstance ou</w:t>
      </w:r>
      <w:r w:rsidR="00C81C8E" w:rsidRPr="00533C91">
        <w:rPr>
          <w:rFonts w:asciiTheme="majorHAnsi" w:hAnsiTheme="majorHAnsi" w:cstheme="majorHAnsi"/>
          <w:color w:val="808080" w:themeColor="background1" w:themeShade="80"/>
        </w:rPr>
        <w:t>t</w:t>
      </w:r>
      <w:r w:rsidR="00FB12F4" w:rsidRPr="00533C91">
        <w:rPr>
          <w:rFonts w:asciiTheme="majorHAnsi" w:hAnsiTheme="majorHAnsi" w:cstheme="majorHAnsi"/>
          <w:color w:val="808080" w:themeColor="background1" w:themeShade="80"/>
        </w:rPr>
        <w:t xml:space="preserve">side of </w:t>
      </w:r>
      <w:r w:rsidR="00F543DF">
        <w:rPr>
          <w:rFonts w:asciiTheme="majorHAnsi" w:hAnsiTheme="majorHAnsi" w:cstheme="majorHAnsi"/>
          <w:color w:val="808080" w:themeColor="background1" w:themeShade="80"/>
        </w:rPr>
        <w:t>our</w:t>
      </w:r>
      <w:r w:rsidR="00FB12F4" w:rsidRPr="00533C91">
        <w:rPr>
          <w:rFonts w:asciiTheme="majorHAnsi" w:hAnsiTheme="majorHAnsi" w:cstheme="majorHAnsi"/>
          <w:color w:val="808080" w:themeColor="background1" w:themeShade="80"/>
        </w:rPr>
        <w:t xml:space="preserve"> control, </w:t>
      </w:r>
      <w:r w:rsidR="00F543DF">
        <w:rPr>
          <w:rFonts w:asciiTheme="majorHAnsi" w:hAnsiTheme="majorHAnsi" w:cstheme="majorHAnsi"/>
          <w:color w:val="808080" w:themeColor="background1" w:themeShade="80"/>
        </w:rPr>
        <w:t>we</w:t>
      </w:r>
      <w:r w:rsidR="00FB12F4" w:rsidRPr="00533C91">
        <w:rPr>
          <w:rFonts w:asciiTheme="majorHAnsi" w:hAnsiTheme="majorHAnsi" w:cstheme="majorHAnsi"/>
          <w:color w:val="808080" w:themeColor="background1" w:themeShade="80"/>
        </w:rPr>
        <w:t xml:space="preserve"> shall not be liable to you for any costs, charges or losses sustained or incurred by you that arise directly or indirectly from such prevention or delay. </w:t>
      </w:r>
    </w:p>
    <w:p w14:paraId="7FE2A45F" w14:textId="77777777" w:rsidR="00E552FD" w:rsidRPr="00533C91" w:rsidRDefault="00E552FD" w:rsidP="00533C91">
      <w:pPr>
        <w:pStyle w:val="Heading2"/>
        <w:numPr>
          <w:ilvl w:val="0"/>
          <w:numId w:val="0"/>
        </w:numPr>
        <w:spacing w:after="0" w:line="240" w:lineRule="auto"/>
        <w:rPr>
          <w:rFonts w:asciiTheme="majorHAnsi" w:hAnsiTheme="majorHAnsi" w:cstheme="majorHAnsi"/>
          <w:color w:val="808080" w:themeColor="background1" w:themeShade="80"/>
        </w:rPr>
      </w:pPr>
    </w:p>
    <w:p w14:paraId="1133AEA1" w14:textId="343C2FA9" w:rsidR="00FB12F4" w:rsidRPr="00533C91" w:rsidRDefault="00A52332" w:rsidP="00533C91">
      <w:pPr>
        <w:pStyle w:val="Heading2"/>
        <w:numPr>
          <w:ilvl w:val="0"/>
          <w:numId w:val="0"/>
        </w:numPr>
        <w:spacing w:after="0" w:line="240" w:lineRule="auto"/>
        <w:ind w:left="720" w:hanging="720"/>
        <w:rPr>
          <w:rFonts w:asciiTheme="majorHAnsi" w:hAnsiTheme="majorHAnsi" w:cstheme="majorHAnsi"/>
          <w:color w:val="808080" w:themeColor="background1" w:themeShade="80"/>
        </w:rPr>
      </w:pPr>
      <w:r>
        <w:rPr>
          <w:rFonts w:asciiTheme="majorHAnsi" w:hAnsiTheme="majorHAnsi" w:cstheme="majorHAnsi"/>
          <w:color w:val="808080" w:themeColor="background1" w:themeShade="80"/>
        </w:rPr>
        <w:t>7</w:t>
      </w:r>
      <w:r w:rsidR="00533C91" w:rsidRPr="00533C91">
        <w:rPr>
          <w:rFonts w:asciiTheme="majorHAnsi" w:hAnsiTheme="majorHAnsi" w:cstheme="majorHAnsi"/>
          <w:color w:val="808080" w:themeColor="background1" w:themeShade="80"/>
        </w:rPr>
        <w:t>.6</w:t>
      </w:r>
      <w:r w:rsidR="00F543DF">
        <w:rPr>
          <w:rFonts w:asciiTheme="majorHAnsi" w:hAnsiTheme="majorHAnsi" w:cstheme="majorHAnsi"/>
          <w:color w:val="808080" w:themeColor="background1" w:themeShade="80"/>
        </w:rPr>
        <w:t>.</w:t>
      </w:r>
      <w:r w:rsidR="00533C91" w:rsidRPr="00533C91">
        <w:rPr>
          <w:rFonts w:asciiTheme="majorHAnsi" w:hAnsiTheme="majorHAnsi" w:cstheme="majorHAnsi"/>
          <w:color w:val="808080" w:themeColor="background1" w:themeShade="80"/>
        </w:rPr>
        <w:t xml:space="preserve"> </w:t>
      </w:r>
      <w:r w:rsidR="00F543DF">
        <w:rPr>
          <w:rFonts w:asciiTheme="majorHAnsi" w:hAnsiTheme="majorHAnsi" w:cstheme="majorHAnsi"/>
          <w:color w:val="808080" w:themeColor="background1" w:themeShade="80"/>
        </w:rPr>
        <w:t xml:space="preserve"> </w:t>
      </w:r>
      <w:r w:rsidR="00533C91" w:rsidRPr="00533C91">
        <w:rPr>
          <w:rFonts w:asciiTheme="majorHAnsi" w:hAnsiTheme="majorHAnsi" w:cstheme="majorHAnsi"/>
          <w:color w:val="808080" w:themeColor="background1" w:themeShade="80"/>
        </w:rPr>
        <w:t>The</w:t>
      </w:r>
      <w:r w:rsidR="00FB12F4" w:rsidRPr="00533C91">
        <w:rPr>
          <w:rFonts w:asciiTheme="majorHAnsi" w:hAnsiTheme="majorHAnsi" w:cstheme="majorHAnsi"/>
          <w:color w:val="808080" w:themeColor="background1" w:themeShade="80"/>
        </w:rPr>
        <w:t xml:space="preserve"> provisions of this </w:t>
      </w:r>
      <w:r w:rsidR="00E552FD" w:rsidRPr="00533C91">
        <w:rPr>
          <w:rFonts w:asciiTheme="majorHAnsi" w:hAnsiTheme="majorHAnsi" w:cstheme="majorHAnsi"/>
          <w:color w:val="808080" w:themeColor="background1" w:themeShade="80"/>
        </w:rPr>
        <w:t xml:space="preserve">liability section </w:t>
      </w:r>
      <w:r w:rsidR="00FB12F4" w:rsidRPr="00533C91">
        <w:rPr>
          <w:rFonts w:asciiTheme="majorHAnsi" w:hAnsiTheme="majorHAnsi" w:cstheme="majorHAnsi"/>
          <w:color w:val="808080" w:themeColor="background1" w:themeShade="80"/>
        </w:rPr>
        <w:t>shall survive termination of this agreement.</w:t>
      </w:r>
    </w:p>
    <w:p w14:paraId="20B22176" w14:textId="01574342" w:rsidR="009C1A66" w:rsidRPr="00533C91" w:rsidRDefault="003C3218" w:rsidP="00533C91">
      <w:pPr>
        <w:jc w:val="both"/>
        <w:rPr>
          <w:rFonts w:asciiTheme="majorHAnsi" w:eastAsia="Times New Roman" w:hAnsiTheme="majorHAnsi" w:cstheme="majorHAnsi"/>
          <w:b/>
          <w:color w:val="808080" w:themeColor="background1" w:themeShade="80"/>
          <w:sz w:val="20"/>
          <w:szCs w:val="20"/>
        </w:rPr>
      </w:pPr>
      <w:r w:rsidRPr="00533C91">
        <w:rPr>
          <w:rFonts w:asciiTheme="majorHAnsi" w:eastAsia="Times New Roman" w:hAnsiTheme="majorHAnsi" w:cstheme="majorHAnsi"/>
          <w:color w:val="808080" w:themeColor="background1" w:themeShade="80"/>
          <w:sz w:val="20"/>
          <w:szCs w:val="20"/>
        </w:rPr>
        <w:br/>
      </w:r>
      <w:r w:rsidR="009C1A66" w:rsidRPr="00533C91">
        <w:rPr>
          <w:rFonts w:asciiTheme="majorHAnsi" w:eastAsia="Times New Roman" w:hAnsiTheme="majorHAnsi" w:cstheme="majorHAnsi"/>
          <w:b/>
          <w:color w:val="808080" w:themeColor="background1" w:themeShade="80"/>
          <w:sz w:val="20"/>
          <w:szCs w:val="20"/>
        </w:rPr>
        <w:t>Data Protection</w:t>
      </w:r>
      <w:r w:rsidR="00480AB7" w:rsidRPr="00533C91">
        <w:rPr>
          <w:rFonts w:asciiTheme="majorHAnsi" w:eastAsia="Times New Roman" w:hAnsiTheme="majorHAnsi" w:cstheme="majorHAnsi"/>
          <w:b/>
          <w:color w:val="808080" w:themeColor="background1" w:themeShade="80"/>
          <w:sz w:val="20"/>
          <w:szCs w:val="20"/>
        </w:rPr>
        <w:t xml:space="preserve"> and Intellectual Property</w:t>
      </w:r>
    </w:p>
    <w:p w14:paraId="4744297B" w14:textId="77777777" w:rsidR="009C1A66" w:rsidRPr="00533C91" w:rsidRDefault="009C1A66" w:rsidP="00533C91">
      <w:pPr>
        <w:jc w:val="both"/>
        <w:rPr>
          <w:rFonts w:asciiTheme="majorHAnsi" w:eastAsia="Times New Roman" w:hAnsiTheme="majorHAnsi" w:cstheme="majorHAnsi"/>
          <w:color w:val="808080" w:themeColor="background1" w:themeShade="80"/>
          <w:sz w:val="20"/>
          <w:szCs w:val="20"/>
        </w:rPr>
      </w:pPr>
    </w:p>
    <w:p w14:paraId="2546B3F8" w14:textId="73CE6309" w:rsidR="00040ABD" w:rsidRPr="00533C91" w:rsidRDefault="00A52332" w:rsidP="00224901">
      <w:pPr>
        <w:shd w:val="clear" w:color="auto" w:fill="FFFFFF"/>
        <w:jc w:val="both"/>
        <w:rPr>
          <w:rFonts w:asciiTheme="majorHAnsi" w:eastAsia="Times New Roman" w:hAnsiTheme="majorHAnsi" w:cstheme="majorHAnsi"/>
          <w:color w:val="808080" w:themeColor="background1" w:themeShade="80"/>
          <w:sz w:val="20"/>
          <w:szCs w:val="20"/>
          <w:shd w:val="clear" w:color="auto" w:fill="FFFFFF"/>
        </w:rPr>
      </w:pPr>
      <w:r>
        <w:rPr>
          <w:rFonts w:asciiTheme="majorHAnsi" w:eastAsia="Times New Roman" w:hAnsiTheme="majorHAnsi" w:cstheme="majorHAnsi"/>
          <w:color w:val="808080" w:themeColor="background1" w:themeShade="80"/>
          <w:sz w:val="20"/>
          <w:szCs w:val="20"/>
        </w:rPr>
        <w:t>8.</w:t>
      </w:r>
      <w:r w:rsidR="00F543DF">
        <w:rPr>
          <w:rFonts w:asciiTheme="majorHAnsi" w:eastAsia="Times New Roman" w:hAnsiTheme="majorHAnsi" w:cstheme="majorHAnsi"/>
          <w:color w:val="808080" w:themeColor="background1" w:themeShade="80"/>
          <w:sz w:val="20"/>
          <w:szCs w:val="20"/>
        </w:rPr>
        <w:t xml:space="preserve">  </w:t>
      </w:r>
      <w:r w:rsidR="00B32502" w:rsidRPr="00C372AC">
        <w:rPr>
          <w:rFonts w:asciiTheme="majorHAnsi" w:hAnsiTheme="majorHAnsi" w:cstheme="majorHAnsi"/>
          <w:color w:val="808080" w:themeColor="background1" w:themeShade="80"/>
          <w:sz w:val="20"/>
          <w:szCs w:val="20"/>
          <w:shd w:val="clear" w:color="auto" w:fill="FFFFFF"/>
        </w:rPr>
        <w:t xml:space="preserve">We use and process your personal data </w:t>
      </w:r>
      <w:r w:rsidR="00DD2EF0">
        <w:rPr>
          <w:rFonts w:asciiTheme="majorHAnsi" w:hAnsiTheme="majorHAnsi" w:cstheme="majorHAnsi"/>
          <w:color w:val="808080" w:themeColor="background1" w:themeShade="80"/>
          <w:sz w:val="20"/>
          <w:szCs w:val="20"/>
          <w:shd w:val="clear" w:color="auto" w:fill="FFFFFF"/>
        </w:rPr>
        <w:t xml:space="preserve">collected through our website </w:t>
      </w:r>
      <w:r w:rsidR="00B32502" w:rsidRPr="00C372AC">
        <w:rPr>
          <w:rFonts w:asciiTheme="majorHAnsi" w:hAnsiTheme="majorHAnsi" w:cstheme="majorHAnsi"/>
          <w:color w:val="808080" w:themeColor="background1" w:themeShade="80"/>
          <w:sz w:val="20"/>
          <w:szCs w:val="20"/>
          <w:shd w:val="clear" w:color="auto" w:fill="FFFFFF"/>
        </w:rPr>
        <w:t>in accordance with our Privacy Notice</w:t>
      </w:r>
      <w:r w:rsidR="00D31301">
        <w:rPr>
          <w:rFonts w:asciiTheme="majorHAnsi" w:hAnsiTheme="majorHAnsi" w:cstheme="majorHAnsi"/>
          <w:color w:val="808080" w:themeColor="background1" w:themeShade="80"/>
          <w:sz w:val="20"/>
          <w:szCs w:val="20"/>
          <w:shd w:val="clear" w:color="auto" w:fill="FFFFFF"/>
        </w:rPr>
        <w:t xml:space="preserve">.  </w:t>
      </w:r>
      <w:r w:rsidR="00224901">
        <w:rPr>
          <w:rFonts w:asciiTheme="majorHAnsi" w:hAnsiTheme="majorHAnsi" w:cstheme="majorHAnsi"/>
          <w:color w:val="808080" w:themeColor="background1" w:themeShade="80"/>
          <w:sz w:val="20"/>
          <w:szCs w:val="20"/>
          <w:shd w:val="clear" w:color="auto" w:fill="FFFFFF"/>
        </w:rPr>
        <w:t xml:space="preserve">This can be found on our website. </w:t>
      </w:r>
    </w:p>
    <w:p w14:paraId="39933ECB" w14:textId="5DF829C3" w:rsidR="00DD2EF0" w:rsidRDefault="00C372AC" w:rsidP="00224901">
      <w:pPr>
        <w:shd w:val="clear" w:color="auto" w:fill="FFFFFF"/>
        <w:jc w:val="both"/>
        <w:rPr>
          <w:rFonts w:asciiTheme="majorHAnsi" w:eastAsia="Times New Roman" w:hAnsiTheme="majorHAnsi" w:cstheme="majorHAnsi"/>
          <w:color w:val="808080" w:themeColor="background1" w:themeShade="80"/>
          <w:sz w:val="20"/>
          <w:szCs w:val="20"/>
          <w:lang w:eastAsia="en-GB"/>
        </w:rPr>
      </w:pPr>
      <w:r w:rsidRPr="00C372AC">
        <w:rPr>
          <w:rFonts w:asciiTheme="majorHAnsi" w:eastAsia="Times New Roman" w:hAnsiTheme="majorHAnsi" w:cstheme="majorHAnsi"/>
          <w:color w:val="808080" w:themeColor="background1" w:themeShade="80"/>
          <w:sz w:val="20"/>
          <w:szCs w:val="20"/>
          <w:lang w:eastAsia="en-GB"/>
        </w:rPr>
        <w:t>Additionally, our Therapy Privacy Notice</w:t>
      </w:r>
      <w:r w:rsidR="00224901">
        <w:rPr>
          <w:rFonts w:asciiTheme="majorHAnsi" w:eastAsia="Times New Roman" w:hAnsiTheme="majorHAnsi" w:cstheme="majorHAnsi"/>
          <w:color w:val="808080" w:themeColor="background1" w:themeShade="80"/>
          <w:sz w:val="20"/>
          <w:szCs w:val="20"/>
          <w:lang w:eastAsia="en-GB"/>
        </w:rPr>
        <w:t xml:space="preserve"> </w:t>
      </w:r>
      <w:r w:rsidRPr="00C372AC">
        <w:rPr>
          <w:rFonts w:asciiTheme="majorHAnsi" w:eastAsia="Times New Roman" w:hAnsiTheme="majorHAnsi" w:cstheme="majorHAnsi"/>
          <w:color w:val="808080" w:themeColor="background1" w:themeShade="80"/>
          <w:sz w:val="20"/>
          <w:szCs w:val="20"/>
          <w:lang w:eastAsia="en-GB"/>
        </w:rPr>
        <w:t>provides further information on how we handle your personal data in the context of therapy.</w:t>
      </w:r>
      <w:r w:rsidR="00224901">
        <w:rPr>
          <w:rFonts w:asciiTheme="majorHAnsi" w:eastAsia="Times New Roman" w:hAnsiTheme="majorHAnsi" w:cstheme="majorHAnsi"/>
          <w:color w:val="808080" w:themeColor="background1" w:themeShade="80"/>
          <w:sz w:val="20"/>
          <w:szCs w:val="20"/>
          <w:lang w:eastAsia="en-GB"/>
        </w:rPr>
        <w:t xml:space="preserve"> </w:t>
      </w:r>
    </w:p>
    <w:p w14:paraId="669F8045" w14:textId="77777777" w:rsidR="001E543C" w:rsidRDefault="001E543C" w:rsidP="00533C91">
      <w:pPr>
        <w:jc w:val="both"/>
        <w:rPr>
          <w:rFonts w:asciiTheme="majorHAnsi" w:hAnsiTheme="majorHAnsi" w:cstheme="majorHAnsi"/>
          <w:color w:val="808080" w:themeColor="background1" w:themeShade="80"/>
          <w:sz w:val="20"/>
          <w:szCs w:val="20"/>
          <w:shd w:val="clear" w:color="auto" w:fill="FFFFFF"/>
        </w:rPr>
      </w:pPr>
    </w:p>
    <w:p w14:paraId="59902C35" w14:textId="0947021A" w:rsidR="00E81B4E" w:rsidRPr="00533C91" w:rsidRDefault="00B32502" w:rsidP="00533C91">
      <w:pPr>
        <w:jc w:val="both"/>
        <w:rPr>
          <w:rFonts w:asciiTheme="majorHAnsi" w:hAnsiTheme="majorHAnsi" w:cstheme="majorHAnsi"/>
          <w:color w:val="808080" w:themeColor="background1" w:themeShade="80"/>
          <w:sz w:val="20"/>
          <w:szCs w:val="20"/>
          <w:shd w:val="clear" w:color="auto" w:fill="FFFFFF"/>
        </w:rPr>
      </w:pPr>
      <w:r w:rsidRPr="00533C91">
        <w:rPr>
          <w:rFonts w:asciiTheme="majorHAnsi" w:hAnsiTheme="majorHAnsi" w:cstheme="majorHAnsi"/>
          <w:color w:val="808080" w:themeColor="background1" w:themeShade="80"/>
          <w:sz w:val="20"/>
          <w:szCs w:val="20"/>
          <w:shd w:val="clear" w:color="auto" w:fill="FFFFFF"/>
        </w:rPr>
        <w:t xml:space="preserve">We may transfer your personal data (including client name, address, and email address) to Xero, which processes data in the US. </w:t>
      </w:r>
      <w:r w:rsidR="00533C91" w:rsidRPr="00533C91">
        <w:rPr>
          <w:rFonts w:asciiTheme="majorHAnsi" w:hAnsiTheme="majorHAnsi" w:cstheme="majorHAnsi"/>
          <w:color w:val="808080" w:themeColor="background1" w:themeShade="80"/>
          <w:sz w:val="20"/>
          <w:szCs w:val="20"/>
          <w:shd w:val="clear" w:color="auto" w:fill="FFFFFF"/>
        </w:rPr>
        <w:t xml:space="preserve"> </w:t>
      </w:r>
      <w:r w:rsidR="00007B29" w:rsidRPr="00533C91">
        <w:rPr>
          <w:rFonts w:asciiTheme="majorHAnsi" w:hAnsiTheme="majorHAnsi" w:cstheme="majorHAnsi"/>
          <w:color w:val="808080" w:themeColor="background1" w:themeShade="80"/>
          <w:sz w:val="20"/>
          <w:szCs w:val="20"/>
          <w:shd w:val="clear" w:color="auto" w:fill="FFFFFF"/>
        </w:rPr>
        <w:t xml:space="preserve">Xero uses </w:t>
      </w:r>
      <w:r w:rsidRPr="00533C91">
        <w:rPr>
          <w:rFonts w:asciiTheme="majorHAnsi" w:hAnsiTheme="majorHAnsi" w:cstheme="majorHAnsi"/>
          <w:color w:val="808080" w:themeColor="background1" w:themeShade="80"/>
          <w:sz w:val="20"/>
          <w:szCs w:val="20"/>
          <w:shd w:val="clear" w:color="auto" w:fill="FFFFFF"/>
        </w:rPr>
        <w:t>Standard Contractual Clauses</w:t>
      </w:r>
      <w:r w:rsidR="00007B29" w:rsidRPr="00533C91">
        <w:rPr>
          <w:rFonts w:asciiTheme="majorHAnsi" w:hAnsiTheme="majorHAnsi" w:cstheme="majorHAnsi"/>
          <w:color w:val="808080" w:themeColor="background1" w:themeShade="80"/>
          <w:sz w:val="20"/>
          <w:szCs w:val="20"/>
          <w:shd w:val="clear" w:color="auto" w:fill="FFFFFF"/>
        </w:rPr>
        <w:t xml:space="preserve"> to ensure adequate safeguards </w:t>
      </w:r>
      <w:r w:rsidRPr="00533C91">
        <w:rPr>
          <w:rFonts w:asciiTheme="majorHAnsi" w:hAnsiTheme="majorHAnsi" w:cstheme="majorHAnsi"/>
          <w:color w:val="808080" w:themeColor="background1" w:themeShade="80"/>
          <w:sz w:val="20"/>
          <w:szCs w:val="20"/>
          <w:shd w:val="clear" w:color="auto" w:fill="FFFFFF"/>
        </w:rPr>
        <w:t xml:space="preserve">are in place to protect your data. </w:t>
      </w:r>
      <w:r w:rsidR="00007B29" w:rsidRPr="00533C91">
        <w:rPr>
          <w:rFonts w:asciiTheme="majorHAnsi" w:hAnsiTheme="majorHAnsi" w:cstheme="majorHAnsi"/>
          <w:color w:val="808080" w:themeColor="background1" w:themeShade="80"/>
          <w:sz w:val="20"/>
          <w:szCs w:val="20"/>
          <w:shd w:val="clear" w:color="auto" w:fill="FFFFFF"/>
        </w:rPr>
        <w:t xml:space="preserve">  As the US does not provide the same level of data protection, we take these measures seriously to protect your data. </w:t>
      </w:r>
      <w:r w:rsidR="00F543DF">
        <w:rPr>
          <w:rFonts w:asciiTheme="majorHAnsi" w:hAnsiTheme="majorHAnsi" w:cstheme="majorHAnsi"/>
          <w:color w:val="808080" w:themeColor="background1" w:themeShade="80"/>
          <w:sz w:val="20"/>
          <w:szCs w:val="20"/>
          <w:shd w:val="clear" w:color="auto" w:fill="FFFFFF"/>
        </w:rPr>
        <w:t xml:space="preserve"> </w:t>
      </w:r>
      <w:r w:rsidRPr="00533C91">
        <w:rPr>
          <w:rFonts w:asciiTheme="majorHAnsi" w:hAnsiTheme="majorHAnsi" w:cstheme="majorHAnsi"/>
          <w:color w:val="808080" w:themeColor="background1" w:themeShade="80"/>
          <w:sz w:val="20"/>
          <w:szCs w:val="20"/>
          <w:shd w:val="clear" w:color="auto" w:fill="FFFFFF"/>
        </w:rPr>
        <w:t>By agreeing to these Terms and Conditions, you consent to the potential international transfers outlined in our Privacy Notice</w:t>
      </w:r>
      <w:r w:rsidR="00007B29" w:rsidRPr="00533C91">
        <w:rPr>
          <w:rFonts w:asciiTheme="majorHAnsi" w:hAnsiTheme="majorHAnsi" w:cstheme="majorHAnsi"/>
          <w:color w:val="808080" w:themeColor="background1" w:themeShade="80"/>
          <w:sz w:val="20"/>
          <w:szCs w:val="20"/>
          <w:shd w:val="clear" w:color="auto" w:fill="FFFFFF"/>
        </w:rPr>
        <w:t>.</w:t>
      </w:r>
    </w:p>
    <w:p w14:paraId="6BF66D71" w14:textId="67D17059" w:rsidR="006C5CE7" w:rsidRPr="00533C91" w:rsidRDefault="006C5CE7" w:rsidP="00533C91">
      <w:pPr>
        <w:jc w:val="both"/>
        <w:rPr>
          <w:rFonts w:asciiTheme="majorHAnsi" w:hAnsiTheme="majorHAnsi" w:cstheme="majorHAnsi"/>
          <w:color w:val="808080" w:themeColor="background1" w:themeShade="80"/>
          <w:sz w:val="20"/>
          <w:szCs w:val="20"/>
        </w:rPr>
      </w:pPr>
    </w:p>
    <w:p w14:paraId="68D0008A" w14:textId="507BBC8D" w:rsidR="006C5CE7" w:rsidRPr="00533C91" w:rsidRDefault="00A52332" w:rsidP="00533C91">
      <w:pPr>
        <w:jc w:val="both"/>
        <w:rPr>
          <w:rFonts w:asciiTheme="majorHAnsi" w:hAnsiTheme="majorHAnsi" w:cstheme="majorHAnsi"/>
          <w:color w:val="808080" w:themeColor="background1" w:themeShade="80"/>
          <w:sz w:val="20"/>
          <w:szCs w:val="20"/>
        </w:rPr>
      </w:pPr>
      <w:r>
        <w:rPr>
          <w:rFonts w:asciiTheme="majorHAnsi" w:hAnsiTheme="majorHAnsi" w:cstheme="majorHAnsi"/>
          <w:color w:val="808080" w:themeColor="background1" w:themeShade="80"/>
          <w:sz w:val="20"/>
          <w:szCs w:val="20"/>
        </w:rPr>
        <w:t>8.1.</w:t>
      </w:r>
      <w:r w:rsidR="00F543DF">
        <w:rPr>
          <w:rFonts w:asciiTheme="majorHAnsi" w:hAnsiTheme="majorHAnsi" w:cstheme="majorHAnsi"/>
          <w:color w:val="808080" w:themeColor="background1" w:themeShade="80"/>
          <w:sz w:val="20"/>
          <w:szCs w:val="20"/>
        </w:rPr>
        <w:t xml:space="preserve">  We </w:t>
      </w:r>
      <w:r w:rsidR="006C5CE7" w:rsidRPr="00533C91">
        <w:rPr>
          <w:rFonts w:asciiTheme="majorHAnsi" w:hAnsiTheme="majorHAnsi" w:cstheme="majorHAnsi"/>
          <w:color w:val="808080" w:themeColor="background1" w:themeShade="80"/>
          <w:sz w:val="20"/>
          <w:szCs w:val="20"/>
        </w:rPr>
        <w:t xml:space="preserve">own the licensee of all Intellectual Property Rights and all other rights in the materials and content that we use within the Sessions and nothing in this agreement or otherwise shall operate to transfer the ownership of the Intellectual Property Rights in such material or content to you or to any other. </w:t>
      </w:r>
      <w:r w:rsidR="00F543DF">
        <w:rPr>
          <w:rFonts w:asciiTheme="majorHAnsi" w:hAnsiTheme="majorHAnsi" w:cstheme="majorHAnsi"/>
          <w:color w:val="808080" w:themeColor="background1" w:themeShade="80"/>
          <w:sz w:val="20"/>
          <w:szCs w:val="20"/>
        </w:rPr>
        <w:t xml:space="preserve"> </w:t>
      </w:r>
      <w:r w:rsidR="006C5CE7" w:rsidRPr="00533C91">
        <w:rPr>
          <w:rFonts w:asciiTheme="majorHAnsi" w:hAnsiTheme="majorHAnsi" w:cstheme="majorHAnsi"/>
          <w:color w:val="808080" w:themeColor="background1" w:themeShade="80"/>
          <w:sz w:val="20"/>
          <w:szCs w:val="20"/>
        </w:rPr>
        <w:t>You may not at any time copy, reproduce, publish in any form, share, sell, dispose of or otherwise make available to a third party in any way any of the content or materials that we use in the Sessions. grant to you a limited, non-exclusive, non-transferable, non-sub licensable revocable licence to use all or any of the content or material used in the Sessions for the purposes for which the Sessions were provided only.</w:t>
      </w:r>
    </w:p>
    <w:p w14:paraId="1555F3D7" w14:textId="77777777" w:rsidR="006C5CE7" w:rsidRPr="00533C91" w:rsidRDefault="006C5CE7" w:rsidP="00533C91">
      <w:pPr>
        <w:jc w:val="both"/>
        <w:rPr>
          <w:rFonts w:asciiTheme="majorHAnsi" w:hAnsiTheme="majorHAnsi" w:cstheme="majorHAnsi"/>
          <w:color w:val="808080" w:themeColor="background1" w:themeShade="80"/>
          <w:sz w:val="20"/>
          <w:szCs w:val="20"/>
        </w:rPr>
      </w:pPr>
    </w:p>
    <w:p w14:paraId="308C8596" w14:textId="026EE416" w:rsidR="00CD5FC6" w:rsidRDefault="00A52332" w:rsidP="00A52332">
      <w:pPr>
        <w:pStyle w:val="Heading2"/>
        <w:numPr>
          <w:ilvl w:val="0"/>
          <w:numId w:val="0"/>
        </w:numPr>
        <w:spacing w:after="0" w:line="240" w:lineRule="auto"/>
        <w:rPr>
          <w:rFonts w:asciiTheme="majorHAnsi" w:hAnsiTheme="majorHAnsi" w:cstheme="majorHAnsi"/>
          <w:color w:val="808080" w:themeColor="background1" w:themeShade="80"/>
        </w:rPr>
      </w:pPr>
      <w:r>
        <w:rPr>
          <w:rFonts w:asciiTheme="majorHAnsi" w:hAnsiTheme="majorHAnsi" w:cstheme="majorHAnsi"/>
          <w:color w:val="808080" w:themeColor="background1" w:themeShade="80"/>
        </w:rPr>
        <w:t>8</w:t>
      </w:r>
      <w:r w:rsidR="00F543DF">
        <w:rPr>
          <w:rFonts w:asciiTheme="majorHAnsi" w:hAnsiTheme="majorHAnsi" w:cstheme="majorHAnsi"/>
          <w:color w:val="808080" w:themeColor="background1" w:themeShade="80"/>
        </w:rPr>
        <w:t>.</w:t>
      </w:r>
      <w:r>
        <w:rPr>
          <w:rFonts w:asciiTheme="majorHAnsi" w:hAnsiTheme="majorHAnsi" w:cstheme="majorHAnsi"/>
          <w:color w:val="808080" w:themeColor="background1" w:themeShade="80"/>
        </w:rPr>
        <w:t>2.</w:t>
      </w:r>
      <w:r w:rsidR="00F543DF">
        <w:rPr>
          <w:rFonts w:asciiTheme="majorHAnsi" w:hAnsiTheme="majorHAnsi" w:cstheme="majorHAnsi"/>
          <w:color w:val="808080" w:themeColor="background1" w:themeShade="80"/>
        </w:rPr>
        <w:t xml:space="preserve"> </w:t>
      </w:r>
      <w:r w:rsidR="00B92869" w:rsidRPr="00533C91">
        <w:rPr>
          <w:rFonts w:asciiTheme="majorHAnsi" w:hAnsiTheme="majorHAnsi" w:cstheme="majorHAnsi"/>
          <w:color w:val="808080" w:themeColor="background1" w:themeShade="80"/>
        </w:rPr>
        <w:t xml:space="preserve">You may not without my prior written consent make any audio and/or visual recordings of all or any part of our Sessions. </w:t>
      </w:r>
    </w:p>
    <w:p w14:paraId="5F6C06A6" w14:textId="77777777" w:rsidR="00A52332" w:rsidRPr="00533C91" w:rsidRDefault="00A52332" w:rsidP="00A52332">
      <w:pPr>
        <w:pStyle w:val="Heading2"/>
        <w:numPr>
          <w:ilvl w:val="0"/>
          <w:numId w:val="0"/>
        </w:numPr>
        <w:spacing w:after="0" w:line="240" w:lineRule="auto"/>
        <w:rPr>
          <w:rFonts w:asciiTheme="majorHAnsi" w:hAnsiTheme="majorHAnsi" w:cstheme="majorHAnsi"/>
          <w:color w:val="808080" w:themeColor="background1" w:themeShade="80"/>
        </w:rPr>
      </w:pPr>
    </w:p>
    <w:p w14:paraId="1EF1AE21" w14:textId="0911F4CE" w:rsidR="00B85270" w:rsidRPr="00533C91" w:rsidRDefault="00B85270" w:rsidP="00533C91">
      <w:pPr>
        <w:jc w:val="both"/>
        <w:rPr>
          <w:rFonts w:asciiTheme="majorHAnsi" w:eastAsia="Times New Roman" w:hAnsiTheme="majorHAnsi" w:cstheme="majorHAnsi"/>
          <w:b/>
          <w:bCs/>
          <w:color w:val="808080" w:themeColor="background1" w:themeShade="80"/>
          <w:sz w:val="20"/>
          <w:szCs w:val="20"/>
        </w:rPr>
      </w:pPr>
      <w:r w:rsidRPr="00533C91">
        <w:rPr>
          <w:rFonts w:asciiTheme="majorHAnsi" w:eastAsia="Times New Roman" w:hAnsiTheme="majorHAnsi" w:cstheme="majorHAnsi"/>
          <w:b/>
          <w:bCs/>
          <w:color w:val="808080" w:themeColor="background1" w:themeShade="80"/>
          <w:sz w:val="20"/>
          <w:szCs w:val="20"/>
        </w:rPr>
        <w:t>Termination</w:t>
      </w:r>
    </w:p>
    <w:p w14:paraId="7B66B513" w14:textId="10E93A70" w:rsidR="00B85270" w:rsidRPr="00533C91" w:rsidRDefault="00B85270" w:rsidP="00533C91">
      <w:pPr>
        <w:jc w:val="both"/>
        <w:rPr>
          <w:rFonts w:asciiTheme="majorHAnsi" w:eastAsia="Times New Roman" w:hAnsiTheme="majorHAnsi" w:cstheme="majorHAnsi"/>
          <w:color w:val="808080" w:themeColor="background1" w:themeShade="80"/>
          <w:sz w:val="20"/>
          <w:szCs w:val="20"/>
        </w:rPr>
      </w:pPr>
    </w:p>
    <w:p w14:paraId="5E73859F" w14:textId="2CF1EDD5" w:rsidR="00B85270" w:rsidRPr="00533C91" w:rsidRDefault="00A52332" w:rsidP="00533C91">
      <w:pPr>
        <w:jc w:val="both"/>
        <w:rPr>
          <w:rFonts w:asciiTheme="majorHAnsi" w:eastAsia="Times New Roman" w:hAnsiTheme="majorHAnsi" w:cstheme="majorHAnsi"/>
          <w:color w:val="808080" w:themeColor="background1" w:themeShade="80"/>
          <w:sz w:val="20"/>
          <w:szCs w:val="20"/>
        </w:rPr>
      </w:pPr>
      <w:r>
        <w:rPr>
          <w:rFonts w:asciiTheme="majorHAnsi" w:eastAsia="Times New Roman" w:hAnsiTheme="majorHAnsi" w:cstheme="majorHAnsi"/>
          <w:color w:val="808080" w:themeColor="background1" w:themeShade="80"/>
          <w:sz w:val="20"/>
          <w:szCs w:val="20"/>
        </w:rPr>
        <w:t>9</w:t>
      </w:r>
      <w:r w:rsidR="00F543DF">
        <w:rPr>
          <w:rFonts w:asciiTheme="majorHAnsi" w:eastAsia="Times New Roman" w:hAnsiTheme="majorHAnsi" w:cstheme="majorHAnsi"/>
          <w:color w:val="808080" w:themeColor="background1" w:themeShade="80"/>
          <w:sz w:val="20"/>
          <w:szCs w:val="20"/>
        </w:rPr>
        <w:t>.</w:t>
      </w:r>
      <w:r w:rsidR="00B85270" w:rsidRPr="00533C91">
        <w:rPr>
          <w:rFonts w:asciiTheme="majorHAnsi" w:eastAsia="Times New Roman" w:hAnsiTheme="majorHAnsi" w:cstheme="majorHAnsi"/>
          <w:color w:val="808080" w:themeColor="background1" w:themeShade="80"/>
          <w:sz w:val="20"/>
          <w:szCs w:val="20"/>
        </w:rPr>
        <w:t xml:space="preserve"> </w:t>
      </w:r>
      <w:r w:rsidR="00F543DF">
        <w:rPr>
          <w:rFonts w:asciiTheme="majorHAnsi" w:eastAsia="Times New Roman" w:hAnsiTheme="majorHAnsi" w:cstheme="majorHAnsi"/>
          <w:color w:val="808080" w:themeColor="background1" w:themeShade="80"/>
          <w:sz w:val="20"/>
          <w:szCs w:val="20"/>
        </w:rPr>
        <w:t xml:space="preserve"> </w:t>
      </w:r>
      <w:r w:rsidR="00B85270" w:rsidRPr="00533C91">
        <w:rPr>
          <w:rFonts w:asciiTheme="majorHAnsi" w:eastAsia="Times New Roman" w:hAnsiTheme="majorHAnsi" w:cstheme="majorHAnsi"/>
          <w:color w:val="808080" w:themeColor="background1" w:themeShade="80"/>
          <w:sz w:val="20"/>
          <w:szCs w:val="20"/>
        </w:rPr>
        <w:t xml:space="preserve">We may terminate this agreement at any time on immediate notice to you. If we do so, we will provide a pro rata refund for any Sessions that have not been used at the time of termination. </w:t>
      </w:r>
    </w:p>
    <w:p w14:paraId="2578BFFF" w14:textId="77777777" w:rsidR="00B85270" w:rsidRPr="00533C91" w:rsidRDefault="00B85270" w:rsidP="00533C91">
      <w:pPr>
        <w:jc w:val="both"/>
        <w:rPr>
          <w:rFonts w:asciiTheme="majorHAnsi" w:eastAsia="Times New Roman" w:hAnsiTheme="majorHAnsi" w:cstheme="majorHAnsi"/>
          <w:color w:val="808080" w:themeColor="background1" w:themeShade="80"/>
          <w:sz w:val="20"/>
          <w:szCs w:val="20"/>
        </w:rPr>
      </w:pPr>
    </w:p>
    <w:p w14:paraId="487781A9" w14:textId="77777777" w:rsidR="00AA362C" w:rsidRPr="00533C91" w:rsidRDefault="00AA362C" w:rsidP="00533C91">
      <w:pPr>
        <w:jc w:val="both"/>
        <w:rPr>
          <w:rFonts w:asciiTheme="majorHAnsi" w:eastAsia="Times New Roman" w:hAnsiTheme="majorHAnsi" w:cstheme="majorHAnsi"/>
          <w:b/>
          <w:color w:val="808080" w:themeColor="background1" w:themeShade="80"/>
          <w:sz w:val="20"/>
          <w:szCs w:val="20"/>
        </w:rPr>
      </w:pPr>
      <w:r w:rsidRPr="00533C91">
        <w:rPr>
          <w:rFonts w:asciiTheme="majorHAnsi" w:eastAsia="Times New Roman" w:hAnsiTheme="majorHAnsi" w:cstheme="majorHAnsi"/>
          <w:b/>
          <w:color w:val="808080" w:themeColor="background1" w:themeShade="80"/>
          <w:sz w:val="20"/>
          <w:szCs w:val="20"/>
        </w:rPr>
        <w:t>General</w:t>
      </w:r>
    </w:p>
    <w:p w14:paraId="5CB6C967" w14:textId="77777777" w:rsidR="00AA362C" w:rsidRPr="00533C91" w:rsidRDefault="00CD5FC6" w:rsidP="00533C91">
      <w:pPr>
        <w:jc w:val="both"/>
        <w:rPr>
          <w:rFonts w:asciiTheme="majorHAnsi" w:eastAsia="Times New Roman" w:hAnsiTheme="majorHAnsi" w:cstheme="majorHAnsi"/>
          <w:color w:val="808080" w:themeColor="background1" w:themeShade="80"/>
          <w:sz w:val="20"/>
          <w:szCs w:val="20"/>
        </w:rPr>
      </w:pPr>
      <w:r w:rsidRPr="00533C91">
        <w:rPr>
          <w:rFonts w:asciiTheme="majorHAnsi" w:eastAsia="Times New Roman" w:hAnsiTheme="majorHAnsi" w:cstheme="majorHAnsi"/>
          <w:color w:val="808080" w:themeColor="background1" w:themeShade="80"/>
          <w:sz w:val="20"/>
          <w:szCs w:val="20"/>
        </w:rPr>
        <w:t xml:space="preserve"> </w:t>
      </w:r>
    </w:p>
    <w:p w14:paraId="7AD3D6CA" w14:textId="029CB163" w:rsidR="00AA362C" w:rsidRPr="00533C91" w:rsidRDefault="00F543DF" w:rsidP="00533C91">
      <w:pPr>
        <w:pStyle w:val="Heading2"/>
        <w:numPr>
          <w:ilvl w:val="0"/>
          <w:numId w:val="0"/>
        </w:numPr>
        <w:tabs>
          <w:tab w:val="left" w:pos="0"/>
        </w:tabs>
        <w:spacing w:line="240" w:lineRule="auto"/>
        <w:rPr>
          <w:rFonts w:asciiTheme="majorHAnsi" w:hAnsiTheme="majorHAnsi" w:cstheme="majorHAnsi"/>
          <w:color w:val="808080" w:themeColor="background1" w:themeShade="80"/>
        </w:rPr>
      </w:pPr>
      <w:r>
        <w:rPr>
          <w:rFonts w:asciiTheme="majorHAnsi" w:hAnsiTheme="majorHAnsi" w:cstheme="majorHAnsi"/>
          <w:color w:val="808080" w:themeColor="background1" w:themeShade="80"/>
        </w:rPr>
        <w:t>1</w:t>
      </w:r>
      <w:r w:rsidR="00A52332">
        <w:rPr>
          <w:rFonts w:asciiTheme="majorHAnsi" w:hAnsiTheme="majorHAnsi" w:cstheme="majorHAnsi"/>
          <w:color w:val="808080" w:themeColor="background1" w:themeShade="80"/>
        </w:rPr>
        <w:t>0.</w:t>
      </w:r>
      <w:r w:rsidR="00AA362C" w:rsidRPr="00533C91">
        <w:rPr>
          <w:rFonts w:asciiTheme="majorHAnsi" w:hAnsiTheme="majorHAnsi" w:cstheme="majorHAnsi"/>
          <w:color w:val="808080" w:themeColor="background1" w:themeShade="80"/>
        </w:rPr>
        <w:t xml:space="preserve"> This agreement and any dispute or claim arising out of or in connection with it or its subject matter or formation (including non-contractual disputes or claims) shall be governed by and construed in accordance with English law. The parties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40A92ACC" w14:textId="77777777" w:rsidR="000D1B32" w:rsidRPr="00533C91" w:rsidRDefault="000D1B32" w:rsidP="00533C91">
      <w:pPr>
        <w:jc w:val="both"/>
        <w:rPr>
          <w:rFonts w:asciiTheme="majorHAnsi" w:eastAsia="Times New Roman" w:hAnsiTheme="majorHAnsi" w:cstheme="majorHAnsi"/>
          <w:color w:val="808080" w:themeColor="background1" w:themeShade="80"/>
          <w:sz w:val="20"/>
          <w:szCs w:val="20"/>
        </w:rPr>
      </w:pPr>
    </w:p>
    <w:p w14:paraId="51B22CE1" w14:textId="77777777" w:rsidR="000850D9" w:rsidRDefault="000D1B32" w:rsidP="00533C91">
      <w:pPr>
        <w:jc w:val="both"/>
        <w:rPr>
          <w:rFonts w:asciiTheme="majorHAnsi" w:eastAsia="Times New Roman" w:hAnsiTheme="majorHAnsi" w:cstheme="majorHAnsi"/>
          <w:b/>
          <w:bCs/>
          <w:color w:val="808080" w:themeColor="background1" w:themeShade="80"/>
          <w:sz w:val="20"/>
          <w:szCs w:val="20"/>
        </w:rPr>
      </w:pPr>
      <w:r w:rsidRPr="00533C91">
        <w:rPr>
          <w:rFonts w:asciiTheme="majorHAnsi" w:eastAsia="Times New Roman" w:hAnsiTheme="majorHAnsi" w:cstheme="majorHAnsi"/>
          <w:b/>
          <w:bCs/>
          <w:color w:val="808080" w:themeColor="background1" w:themeShade="80"/>
          <w:sz w:val="20"/>
          <w:szCs w:val="20"/>
        </w:rPr>
        <w:t>Final</w:t>
      </w:r>
      <w:r w:rsidR="000850D9">
        <w:rPr>
          <w:rFonts w:asciiTheme="majorHAnsi" w:eastAsia="Times New Roman" w:hAnsiTheme="majorHAnsi" w:cstheme="majorHAnsi"/>
          <w:b/>
          <w:bCs/>
          <w:color w:val="808080" w:themeColor="background1" w:themeShade="80"/>
          <w:sz w:val="20"/>
          <w:szCs w:val="20"/>
        </w:rPr>
        <w:t xml:space="preserve"> </w:t>
      </w:r>
      <w:r w:rsidRPr="00533C91">
        <w:rPr>
          <w:rFonts w:asciiTheme="majorHAnsi" w:eastAsia="Times New Roman" w:hAnsiTheme="majorHAnsi" w:cstheme="majorHAnsi"/>
          <w:b/>
          <w:bCs/>
          <w:color w:val="808080" w:themeColor="background1" w:themeShade="80"/>
          <w:sz w:val="20"/>
          <w:szCs w:val="20"/>
        </w:rPr>
        <w:t>Statement</w:t>
      </w:r>
    </w:p>
    <w:p w14:paraId="34FE7976" w14:textId="5076772F" w:rsidR="00F822F8" w:rsidRPr="00533C91" w:rsidRDefault="00F822F8" w:rsidP="00533C91">
      <w:pPr>
        <w:jc w:val="both"/>
        <w:rPr>
          <w:rFonts w:asciiTheme="majorHAnsi" w:eastAsia="Times New Roman" w:hAnsiTheme="majorHAnsi" w:cstheme="majorHAnsi"/>
          <w:b/>
          <w:bCs/>
          <w:color w:val="808080" w:themeColor="background1" w:themeShade="80"/>
          <w:sz w:val="20"/>
          <w:szCs w:val="20"/>
          <w:shd w:val="clear" w:color="auto" w:fill="FFFFFF"/>
        </w:rPr>
      </w:pPr>
      <w:r w:rsidRPr="00533C91">
        <w:rPr>
          <w:rFonts w:asciiTheme="majorHAnsi" w:eastAsia="Times New Roman" w:hAnsiTheme="majorHAnsi" w:cstheme="majorHAnsi"/>
          <w:color w:val="808080" w:themeColor="background1" w:themeShade="80"/>
          <w:sz w:val="20"/>
          <w:szCs w:val="20"/>
        </w:rPr>
        <w:br/>
      </w:r>
      <w:r w:rsidR="00993637">
        <w:rPr>
          <w:rFonts w:asciiTheme="majorHAnsi" w:eastAsia="Times New Roman" w:hAnsiTheme="majorHAnsi" w:cstheme="majorHAnsi"/>
          <w:color w:val="808080" w:themeColor="background1" w:themeShade="80"/>
          <w:sz w:val="20"/>
          <w:szCs w:val="20"/>
          <w:shd w:val="clear" w:color="auto" w:fill="FFFFFF"/>
        </w:rPr>
        <w:t>16.</w:t>
      </w:r>
      <w:r w:rsidR="000D1B32" w:rsidRPr="00533C91">
        <w:rPr>
          <w:rFonts w:asciiTheme="majorHAnsi" w:eastAsia="Times New Roman" w:hAnsiTheme="majorHAnsi" w:cstheme="majorHAnsi"/>
          <w:b/>
          <w:bCs/>
          <w:color w:val="808080" w:themeColor="background1" w:themeShade="80"/>
          <w:sz w:val="20"/>
          <w:szCs w:val="20"/>
          <w:shd w:val="clear" w:color="auto" w:fill="FFFFFF"/>
        </w:rPr>
        <w:t xml:space="preserve"> </w:t>
      </w:r>
      <w:r w:rsidR="00993637">
        <w:rPr>
          <w:rFonts w:asciiTheme="majorHAnsi" w:eastAsia="Times New Roman" w:hAnsiTheme="majorHAnsi" w:cstheme="majorHAnsi"/>
          <w:b/>
          <w:bCs/>
          <w:color w:val="808080" w:themeColor="background1" w:themeShade="80"/>
          <w:sz w:val="20"/>
          <w:szCs w:val="20"/>
          <w:shd w:val="clear" w:color="auto" w:fill="FFFFFF"/>
        </w:rPr>
        <w:t xml:space="preserve"> </w:t>
      </w:r>
      <w:r w:rsidR="000D1B32" w:rsidRPr="00533C91">
        <w:rPr>
          <w:rFonts w:asciiTheme="majorHAnsi" w:hAnsiTheme="majorHAnsi" w:cstheme="majorHAnsi"/>
          <w:color w:val="808080" w:themeColor="background1" w:themeShade="80"/>
          <w:sz w:val="20"/>
          <w:szCs w:val="20"/>
          <w:shd w:val="clear" w:color="auto" w:fill="FFFFFF"/>
        </w:rPr>
        <w:t>By accessing or using our services, you agree to be bound by these Terms and Conditions. If you do not agree to these terms, please do not use our services.</w:t>
      </w:r>
    </w:p>
    <w:p w14:paraId="545A349F" w14:textId="23A18EC2" w:rsidR="00AA362C" w:rsidRPr="009E13DB" w:rsidRDefault="00AA362C" w:rsidP="00533C91">
      <w:pPr>
        <w:jc w:val="both"/>
        <w:rPr>
          <w:rFonts w:asciiTheme="majorHAnsi" w:eastAsia="Times New Roman" w:hAnsiTheme="majorHAnsi" w:cstheme="majorHAnsi"/>
          <w:b/>
          <w:bCs/>
          <w:color w:val="808080" w:themeColor="background1" w:themeShade="80"/>
          <w:sz w:val="20"/>
          <w:szCs w:val="20"/>
          <w:shd w:val="clear" w:color="auto" w:fill="FFFFFF"/>
        </w:rPr>
      </w:pPr>
    </w:p>
    <w:p w14:paraId="1B0AF073" w14:textId="77777777" w:rsidR="009E4496" w:rsidRPr="009E13DB" w:rsidRDefault="009E4496" w:rsidP="00533C91">
      <w:pPr>
        <w:jc w:val="both"/>
        <w:rPr>
          <w:rFonts w:asciiTheme="majorHAnsi" w:hAnsiTheme="majorHAnsi" w:cstheme="majorHAnsi"/>
          <w:color w:val="808080" w:themeColor="background1" w:themeShade="80"/>
          <w:sz w:val="20"/>
          <w:szCs w:val="20"/>
        </w:rPr>
      </w:pPr>
    </w:p>
    <w:p w14:paraId="4770AD00" w14:textId="77777777" w:rsidR="006C5CE7" w:rsidRPr="009E13DB" w:rsidRDefault="006C5CE7" w:rsidP="00533C91">
      <w:pPr>
        <w:jc w:val="both"/>
        <w:rPr>
          <w:rFonts w:asciiTheme="majorHAnsi" w:hAnsiTheme="majorHAnsi" w:cstheme="majorHAnsi"/>
          <w:color w:val="808080" w:themeColor="background1" w:themeShade="80"/>
          <w:sz w:val="20"/>
          <w:szCs w:val="20"/>
        </w:rPr>
      </w:pPr>
    </w:p>
    <w:sectPr w:rsidR="006C5CE7" w:rsidRPr="009E13DB" w:rsidSect="00CE3AD5">
      <w:footerReference w:type="defaul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2413C" w14:textId="77777777" w:rsidR="00284369" w:rsidRDefault="00284369" w:rsidP="00191E74">
      <w:r>
        <w:separator/>
      </w:r>
    </w:p>
  </w:endnote>
  <w:endnote w:type="continuationSeparator" w:id="0">
    <w:p w14:paraId="088CBA19" w14:textId="77777777" w:rsidR="00284369" w:rsidRDefault="00284369" w:rsidP="0019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4FD1" w14:textId="3192EE94" w:rsidR="00191E74" w:rsidRDefault="00191E74">
    <w:pPr>
      <w:pStyle w:val="Footer"/>
    </w:pPr>
    <w:r>
      <w:ptab w:relativeTo="margin" w:alignment="center" w:leader="none"/>
    </w:r>
    <w:r w:rsidRPr="00F307BD">
      <w:rPr>
        <w:rFonts w:eastAsia="SimSun"/>
        <w:color w:val="808080" w:themeColor="background1" w:themeShade="80"/>
        <w:sz w:val="16"/>
        <w:szCs w:val="16"/>
      </w:rPr>
      <w:t>© 2022-2025</w:t>
    </w:r>
    <w:r w:rsidRPr="00F307BD">
      <w:rPr>
        <w:rFonts w:eastAsia="SimSun"/>
        <w:i/>
        <w:iCs/>
        <w:color w:val="808080" w:themeColor="background1" w:themeShade="80"/>
        <w:sz w:val="16"/>
        <w:szCs w:val="16"/>
      </w:rPr>
      <w:t xml:space="preserve"> </w:t>
    </w:r>
    <w:r w:rsidRPr="00F307BD">
      <w:rPr>
        <w:rFonts w:eastAsia="SimSun"/>
        <w:color w:val="808080" w:themeColor="background1" w:themeShade="80"/>
        <w:sz w:val="16"/>
        <w:szCs w:val="16"/>
      </w:rPr>
      <w:t>Charlie Fancy.  All rights reserved.</w:t>
    </w:r>
    <w:r w:rsidRPr="00F307BD">
      <w:rPr>
        <w:rFonts w:eastAsia="SimSun"/>
        <w:color w:val="808080" w:themeColor="background1" w:themeShade="80"/>
        <w:sz w:val="22"/>
        <w:szCs w:val="22"/>
      </w:rP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1842B" w14:textId="77777777" w:rsidR="00284369" w:rsidRDefault="00284369" w:rsidP="00191E74">
      <w:r>
        <w:separator/>
      </w:r>
    </w:p>
  </w:footnote>
  <w:footnote w:type="continuationSeparator" w:id="0">
    <w:p w14:paraId="1CA05406" w14:textId="77777777" w:rsidR="00284369" w:rsidRDefault="00284369" w:rsidP="00191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455"/>
    <w:multiLevelType w:val="hybridMultilevel"/>
    <w:tmpl w:val="4B28B458"/>
    <w:lvl w:ilvl="0" w:tplc="9D5E93A2">
      <w:start w:val="23"/>
      <w:numFmt w:val="decimal"/>
      <w:lvlText w:val="%1"/>
      <w:lvlJc w:val="left"/>
      <w:pPr>
        <w:ind w:left="720" w:hanging="360"/>
      </w:pPr>
      <w:rPr>
        <w:rFonts w:cs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7402251"/>
    <w:multiLevelType w:val="multilevel"/>
    <w:tmpl w:val="4C12BFF0"/>
    <w:lvl w:ilvl="0">
      <w:start w:val="1"/>
      <w:numFmt w:val="decimal"/>
      <w:lvlText w:val="%1."/>
      <w:lvlJc w:val="left"/>
      <w:pPr>
        <w:tabs>
          <w:tab w:val="num" w:pos="720"/>
        </w:tabs>
        <w:ind w:left="720" w:hanging="360"/>
      </w:pPr>
    </w:lvl>
    <w:lvl w:ilvl="1">
      <w:start w:val="1"/>
      <w:numFmt w:val="bullet"/>
      <w:lvlText w:val="o"/>
      <w:lvlJc w:val="left"/>
      <w:pPr>
        <w:tabs>
          <w:tab w:val="num" w:pos="3762"/>
        </w:tabs>
        <w:ind w:left="3762"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85DD1"/>
    <w:multiLevelType w:val="hybridMultilevel"/>
    <w:tmpl w:val="FFB800CE"/>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072F8"/>
    <w:multiLevelType w:val="hybridMultilevel"/>
    <w:tmpl w:val="BBCE6AD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F404B"/>
    <w:multiLevelType w:val="hybridMultilevel"/>
    <w:tmpl w:val="61FC5B8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04321"/>
    <w:multiLevelType w:val="hybridMultilevel"/>
    <w:tmpl w:val="A684BC2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170F4"/>
    <w:multiLevelType w:val="multilevel"/>
    <w:tmpl w:val="2450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413C7B"/>
    <w:multiLevelType w:val="hybridMultilevel"/>
    <w:tmpl w:val="FE02489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525B48"/>
    <w:multiLevelType w:val="hybridMultilevel"/>
    <w:tmpl w:val="12824BA4"/>
    <w:lvl w:ilvl="0" w:tplc="E252EF3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D61255"/>
    <w:multiLevelType w:val="multilevel"/>
    <w:tmpl w:val="09BA8F34"/>
    <w:lvl w:ilvl="0">
      <w:start w:val="1"/>
      <w:numFmt w:val="decimal"/>
      <w:pStyle w:val="Heading1"/>
      <w:lvlText w:val="%1."/>
      <w:lvlJc w:val="left"/>
      <w:pPr>
        <w:tabs>
          <w:tab w:val="num" w:pos="720"/>
        </w:tabs>
        <w:ind w:left="720" w:hanging="720"/>
      </w:pPr>
      <w:rPr>
        <w:rFonts w:ascii="Calibri" w:hAnsi="Calibri" w:hint="default"/>
        <w:b/>
        <w:i w:val="0"/>
        <w:caps/>
        <w:sz w:val="20"/>
      </w:rPr>
    </w:lvl>
    <w:lvl w:ilvl="1">
      <w:start w:val="1"/>
      <w:numFmt w:val="decimal"/>
      <w:pStyle w:val="Heading2"/>
      <w:lvlText w:val="%1.%2"/>
      <w:lvlJc w:val="left"/>
      <w:pPr>
        <w:tabs>
          <w:tab w:val="num" w:pos="720"/>
        </w:tabs>
        <w:ind w:left="720" w:hanging="720"/>
      </w:pPr>
      <w:rPr>
        <w:rFonts w:ascii="Calibri" w:hAnsi="Calibri" w:hint="default"/>
        <w:b w:val="0"/>
        <w:i w:val="0"/>
        <w:caps w:val="0"/>
        <w:sz w:val="20"/>
      </w:rPr>
    </w:lvl>
    <w:lvl w:ilvl="2">
      <w:start w:val="1"/>
      <w:numFmt w:val="lowerLetter"/>
      <w:pStyle w:val="Heading3"/>
      <w:lvlText w:val="(%3)"/>
      <w:lvlJc w:val="left"/>
      <w:pPr>
        <w:tabs>
          <w:tab w:val="num" w:pos="1559"/>
        </w:tabs>
        <w:ind w:left="1559" w:hanging="567"/>
      </w:pPr>
      <w:rPr>
        <w:rFonts w:ascii="Calibri" w:hAnsi="Calibri"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1143694858">
    <w:abstractNumId w:val="10"/>
  </w:num>
  <w:num w:numId="2" w16cid:durableId="1800296108">
    <w:abstractNumId w:val="1"/>
  </w:num>
  <w:num w:numId="3" w16cid:durableId="1842113638">
    <w:abstractNumId w:val="5"/>
  </w:num>
  <w:num w:numId="4" w16cid:durableId="904802463">
    <w:abstractNumId w:val="3"/>
  </w:num>
  <w:num w:numId="5" w16cid:durableId="379791396">
    <w:abstractNumId w:val="6"/>
  </w:num>
  <w:num w:numId="6" w16cid:durableId="353187956">
    <w:abstractNumId w:val="9"/>
  </w:num>
  <w:num w:numId="7" w16cid:durableId="1099761600">
    <w:abstractNumId w:val="0"/>
  </w:num>
  <w:num w:numId="8" w16cid:durableId="1917670286">
    <w:abstractNumId w:val="2"/>
  </w:num>
  <w:num w:numId="9" w16cid:durableId="1289048518">
    <w:abstractNumId w:val="7"/>
  </w:num>
  <w:num w:numId="10" w16cid:durableId="1879314037">
    <w:abstractNumId w:val="8"/>
  </w:num>
  <w:num w:numId="11" w16cid:durableId="694111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A7"/>
    <w:rsid w:val="00007B29"/>
    <w:rsid w:val="00032A4F"/>
    <w:rsid w:val="00034FEF"/>
    <w:rsid w:val="00040ABD"/>
    <w:rsid w:val="000531C1"/>
    <w:rsid w:val="000850D9"/>
    <w:rsid w:val="000B55F7"/>
    <w:rsid w:val="000D1B32"/>
    <w:rsid w:val="00151204"/>
    <w:rsid w:val="00167128"/>
    <w:rsid w:val="00176D50"/>
    <w:rsid w:val="001916D0"/>
    <w:rsid w:val="00191E74"/>
    <w:rsid w:val="001E543C"/>
    <w:rsid w:val="00224901"/>
    <w:rsid w:val="00226697"/>
    <w:rsid w:val="00226ABA"/>
    <w:rsid w:val="002276B9"/>
    <w:rsid w:val="00234DBB"/>
    <w:rsid w:val="00284369"/>
    <w:rsid w:val="002D71BC"/>
    <w:rsid w:val="003076BD"/>
    <w:rsid w:val="00310FF9"/>
    <w:rsid w:val="00366DF3"/>
    <w:rsid w:val="003959A6"/>
    <w:rsid w:val="003972A4"/>
    <w:rsid w:val="003B7565"/>
    <w:rsid w:val="003C3218"/>
    <w:rsid w:val="003C603C"/>
    <w:rsid w:val="00401A29"/>
    <w:rsid w:val="00412159"/>
    <w:rsid w:val="004305C7"/>
    <w:rsid w:val="00467FBD"/>
    <w:rsid w:val="00480AB7"/>
    <w:rsid w:val="004944E3"/>
    <w:rsid w:val="004A6998"/>
    <w:rsid w:val="004B00CF"/>
    <w:rsid w:val="004B2928"/>
    <w:rsid w:val="004C187C"/>
    <w:rsid w:val="004D0662"/>
    <w:rsid w:val="004F6C14"/>
    <w:rsid w:val="0051267C"/>
    <w:rsid w:val="0053246C"/>
    <w:rsid w:val="00533C91"/>
    <w:rsid w:val="00551061"/>
    <w:rsid w:val="005B30BB"/>
    <w:rsid w:val="005B4FC9"/>
    <w:rsid w:val="005C6EEE"/>
    <w:rsid w:val="006231BF"/>
    <w:rsid w:val="006745CB"/>
    <w:rsid w:val="00692251"/>
    <w:rsid w:val="00696ABA"/>
    <w:rsid w:val="006C4544"/>
    <w:rsid w:val="006C5CE7"/>
    <w:rsid w:val="006D4BD3"/>
    <w:rsid w:val="006D584D"/>
    <w:rsid w:val="006E6043"/>
    <w:rsid w:val="006F0577"/>
    <w:rsid w:val="007226AA"/>
    <w:rsid w:val="007363A5"/>
    <w:rsid w:val="00736DAD"/>
    <w:rsid w:val="007523F7"/>
    <w:rsid w:val="007840E5"/>
    <w:rsid w:val="00790AF7"/>
    <w:rsid w:val="00791634"/>
    <w:rsid w:val="00796E3F"/>
    <w:rsid w:val="00800063"/>
    <w:rsid w:val="00811C10"/>
    <w:rsid w:val="00833D42"/>
    <w:rsid w:val="008372A5"/>
    <w:rsid w:val="0088515C"/>
    <w:rsid w:val="00896119"/>
    <w:rsid w:val="008A2550"/>
    <w:rsid w:val="008C5AA3"/>
    <w:rsid w:val="008D7BAB"/>
    <w:rsid w:val="008E7269"/>
    <w:rsid w:val="009141D9"/>
    <w:rsid w:val="009521B4"/>
    <w:rsid w:val="0096425C"/>
    <w:rsid w:val="00993637"/>
    <w:rsid w:val="009A26EA"/>
    <w:rsid w:val="009B62DD"/>
    <w:rsid w:val="009C1A66"/>
    <w:rsid w:val="009D0A0E"/>
    <w:rsid w:val="009D12B2"/>
    <w:rsid w:val="009E13DB"/>
    <w:rsid w:val="009E4496"/>
    <w:rsid w:val="009F4AAD"/>
    <w:rsid w:val="00A2530A"/>
    <w:rsid w:val="00A52332"/>
    <w:rsid w:val="00A91DA1"/>
    <w:rsid w:val="00AA362C"/>
    <w:rsid w:val="00AE72CB"/>
    <w:rsid w:val="00B32502"/>
    <w:rsid w:val="00B468F2"/>
    <w:rsid w:val="00B56B9E"/>
    <w:rsid w:val="00B64AF0"/>
    <w:rsid w:val="00B8205B"/>
    <w:rsid w:val="00B85270"/>
    <w:rsid w:val="00B92869"/>
    <w:rsid w:val="00BA0998"/>
    <w:rsid w:val="00BB7E8A"/>
    <w:rsid w:val="00BC4B7D"/>
    <w:rsid w:val="00BC7ACC"/>
    <w:rsid w:val="00BD0ECF"/>
    <w:rsid w:val="00BD416F"/>
    <w:rsid w:val="00C064A7"/>
    <w:rsid w:val="00C1385C"/>
    <w:rsid w:val="00C372AC"/>
    <w:rsid w:val="00C464ED"/>
    <w:rsid w:val="00C55D97"/>
    <w:rsid w:val="00C81C8E"/>
    <w:rsid w:val="00C9286D"/>
    <w:rsid w:val="00C95E76"/>
    <w:rsid w:val="00CB383E"/>
    <w:rsid w:val="00CB5A7C"/>
    <w:rsid w:val="00CD5FC6"/>
    <w:rsid w:val="00CE3AD5"/>
    <w:rsid w:val="00D03BC9"/>
    <w:rsid w:val="00D22883"/>
    <w:rsid w:val="00D259A2"/>
    <w:rsid w:val="00D2784D"/>
    <w:rsid w:val="00D31301"/>
    <w:rsid w:val="00D51F88"/>
    <w:rsid w:val="00D553DA"/>
    <w:rsid w:val="00D75B62"/>
    <w:rsid w:val="00DB37DF"/>
    <w:rsid w:val="00DC6444"/>
    <w:rsid w:val="00DC74D4"/>
    <w:rsid w:val="00DD2EF0"/>
    <w:rsid w:val="00E310B9"/>
    <w:rsid w:val="00E31543"/>
    <w:rsid w:val="00E423B1"/>
    <w:rsid w:val="00E51C92"/>
    <w:rsid w:val="00E552FD"/>
    <w:rsid w:val="00E81B4E"/>
    <w:rsid w:val="00E8763E"/>
    <w:rsid w:val="00EB1017"/>
    <w:rsid w:val="00EC7EDF"/>
    <w:rsid w:val="00ED6CAC"/>
    <w:rsid w:val="00F061CB"/>
    <w:rsid w:val="00F14BE1"/>
    <w:rsid w:val="00F44501"/>
    <w:rsid w:val="00F543DF"/>
    <w:rsid w:val="00F822F8"/>
    <w:rsid w:val="00FB09AF"/>
    <w:rsid w:val="00FB12F4"/>
    <w:rsid w:val="00FB23D0"/>
    <w:rsid w:val="00FC09B1"/>
    <w:rsid w:val="00FD50D1"/>
    <w:rsid w:val="00FE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68CC"/>
  <w14:defaultImageDpi w14:val="32767"/>
  <w15:chartTrackingRefBased/>
  <w15:docId w15:val="{5D939B3D-6F3C-8642-B9C2-782DA1B2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FB12F4"/>
    <w:pPr>
      <w:keepNext/>
      <w:numPr>
        <w:numId w:val="1"/>
      </w:numPr>
      <w:spacing w:after="120" w:line="360" w:lineRule="auto"/>
      <w:jc w:val="both"/>
      <w:outlineLvl w:val="0"/>
    </w:pPr>
    <w:rPr>
      <w:rFonts w:ascii="Calibri" w:eastAsia="Times New Roman" w:hAnsi="Calibri" w:cs="Times New Roman"/>
      <w:b/>
      <w:smallCaps/>
      <w:kern w:val="28"/>
      <w:sz w:val="20"/>
      <w:szCs w:val="20"/>
    </w:rPr>
  </w:style>
  <w:style w:type="paragraph" w:styleId="Heading2">
    <w:name w:val="heading 2"/>
    <w:basedOn w:val="Normal"/>
    <w:link w:val="Heading2Char"/>
    <w:qFormat/>
    <w:rsid w:val="00FB12F4"/>
    <w:pPr>
      <w:numPr>
        <w:ilvl w:val="1"/>
        <w:numId w:val="1"/>
      </w:numPr>
      <w:spacing w:after="120" w:line="360" w:lineRule="auto"/>
      <w:jc w:val="both"/>
      <w:outlineLvl w:val="1"/>
    </w:pPr>
    <w:rPr>
      <w:rFonts w:ascii="Calibri" w:eastAsia="Times New Roman" w:hAnsi="Calibri" w:cs="Times New Roman"/>
      <w:color w:val="000000"/>
      <w:sz w:val="20"/>
      <w:szCs w:val="20"/>
      <w:lang w:eastAsia="en-GB"/>
    </w:rPr>
  </w:style>
  <w:style w:type="paragraph" w:styleId="Heading3">
    <w:name w:val="heading 3"/>
    <w:basedOn w:val="Normal"/>
    <w:link w:val="Heading3Char"/>
    <w:qFormat/>
    <w:rsid w:val="00FB12F4"/>
    <w:pPr>
      <w:numPr>
        <w:ilvl w:val="2"/>
        <w:numId w:val="1"/>
      </w:numPr>
      <w:spacing w:after="120" w:line="360" w:lineRule="auto"/>
      <w:jc w:val="both"/>
      <w:outlineLvl w:val="2"/>
    </w:pPr>
    <w:rPr>
      <w:rFonts w:ascii="Calibri" w:eastAsia="Times New Roman" w:hAnsi="Calibri" w:cs="Times New Roman"/>
      <w:color w:val="000000"/>
      <w:sz w:val="20"/>
      <w:szCs w:val="20"/>
      <w:lang w:eastAsia="en-GB"/>
    </w:rPr>
  </w:style>
  <w:style w:type="paragraph" w:styleId="Heading4">
    <w:name w:val="heading 4"/>
    <w:basedOn w:val="Normal"/>
    <w:link w:val="Heading4Char"/>
    <w:qFormat/>
    <w:rsid w:val="00FB12F4"/>
    <w:pPr>
      <w:numPr>
        <w:ilvl w:val="3"/>
        <w:numId w:val="1"/>
      </w:numPr>
      <w:tabs>
        <w:tab w:val="left" w:pos="2261"/>
      </w:tabs>
      <w:spacing w:after="120" w:line="300" w:lineRule="atLeast"/>
      <w:jc w:val="both"/>
      <w:outlineLvl w:val="3"/>
    </w:pPr>
    <w:rPr>
      <w:rFonts w:ascii="Times New Roman" w:eastAsia="Times New Roman" w:hAnsi="Times New Roman" w:cs="Times New Roman"/>
      <w:sz w:val="22"/>
      <w:szCs w:val="20"/>
    </w:rPr>
  </w:style>
  <w:style w:type="paragraph" w:styleId="Heading5">
    <w:name w:val="heading 5"/>
    <w:basedOn w:val="Normal"/>
    <w:link w:val="Heading5Char"/>
    <w:qFormat/>
    <w:rsid w:val="00FB12F4"/>
    <w:pPr>
      <w:numPr>
        <w:ilvl w:val="4"/>
        <w:numId w:val="1"/>
      </w:numPr>
      <w:spacing w:after="120" w:line="300" w:lineRule="atLeast"/>
      <w:jc w:val="both"/>
      <w:outlineLvl w:val="4"/>
    </w:pPr>
    <w:rPr>
      <w:rFonts w:ascii="Times New Roman" w:eastAsia="Times New Roman" w:hAnsi="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22F8"/>
    <w:rPr>
      <w:b/>
      <w:bCs/>
    </w:rPr>
  </w:style>
  <w:style w:type="paragraph" w:customStyle="1" w:styleId="NormalSpaced">
    <w:name w:val="NormalSpaced"/>
    <w:basedOn w:val="Normal"/>
    <w:next w:val="Normal"/>
    <w:rsid w:val="003C3218"/>
    <w:pPr>
      <w:spacing w:after="240" w:line="300" w:lineRule="atLeast"/>
      <w:jc w:val="both"/>
    </w:pPr>
    <w:rPr>
      <w:rFonts w:ascii="Times New Roman" w:eastAsia="Times New Roman" w:hAnsi="Times New Roman" w:cs="Times New Roman"/>
      <w:sz w:val="22"/>
      <w:szCs w:val="20"/>
    </w:rPr>
  </w:style>
  <w:style w:type="paragraph" w:styleId="BodyText2">
    <w:name w:val="Body Text 2"/>
    <w:basedOn w:val="Normal"/>
    <w:link w:val="BodyText2Char"/>
    <w:rsid w:val="003C3218"/>
    <w:pPr>
      <w:tabs>
        <w:tab w:val="left" w:pos="900"/>
        <w:tab w:val="left" w:pos="1620"/>
        <w:tab w:val="left" w:pos="2340"/>
        <w:tab w:val="left" w:pos="3060"/>
        <w:tab w:val="left" w:pos="3780"/>
        <w:tab w:val="left" w:pos="4500"/>
        <w:tab w:val="left" w:pos="5220"/>
        <w:tab w:val="left" w:pos="5940"/>
        <w:tab w:val="left" w:pos="6660"/>
        <w:tab w:val="left" w:pos="7380"/>
        <w:tab w:val="left" w:pos="8100"/>
      </w:tabs>
      <w:spacing w:line="312" w:lineRule="auto"/>
      <w:ind w:right="28"/>
    </w:pPr>
    <w:rPr>
      <w:rFonts w:ascii="Times New Roman" w:eastAsia="Times New Roman" w:hAnsi="Times New Roman" w:cs="Times New Roman"/>
      <w:snapToGrid w:val="0"/>
      <w:sz w:val="22"/>
      <w:szCs w:val="20"/>
    </w:rPr>
  </w:style>
  <w:style w:type="character" w:customStyle="1" w:styleId="BodyText2Char">
    <w:name w:val="Body Text 2 Char"/>
    <w:basedOn w:val="DefaultParagraphFont"/>
    <w:link w:val="BodyText2"/>
    <w:rsid w:val="003C3218"/>
    <w:rPr>
      <w:rFonts w:ascii="Times New Roman" w:eastAsia="Times New Roman" w:hAnsi="Times New Roman" w:cs="Times New Roman"/>
      <w:snapToGrid w:val="0"/>
      <w:sz w:val="22"/>
      <w:szCs w:val="20"/>
    </w:rPr>
  </w:style>
  <w:style w:type="character" w:customStyle="1" w:styleId="Heading1Char">
    <w:name w:val="Heading 1 Char"/>
    <w:basedOn w:val="DefaultParagraphFont"/>
    <w:link w:val="Heading1"/>
    <w:rsid w:val="00FB12F4"/>
    <w:rPr>
      <w:rFonts w:ascii="Calibri" w:eastAsia="Times New Roman" w:hAnsi="Calibri" w:cs="Times New Roman"/>
      <w:b/>
      <w:smallCaps/>
      <w:kern w:val="28"/>
      <w:sz w:val="20"/>
      <w:szCs w:val="20"/>
    </w:rPr>
  </w:style>
  <w:style w:type="character" w:customStyle="1" w:styleId="Heading2Char">
    <w:name w:val="Heading 2 Char"/>
    <w:basedOn w:val="DefaultParagraphFont"/>
    <w:link w:val="Heading2"/>
    <w:rsid w:val="00FB12F4"/>
    <w:rPr>
      <w:rFonts w:ascii="Calibri" w:eastAsia="Times New Roman" w:hAnsi="Calibri" w:cs="Times New Roman"/>
      <w:color w:val="000000"/>
      <w:sz w:val="20"/>
      <w:szCs w:val="20"/>
      <w:lang w:eastAsia="en-GB"/>
    </w:rPr>
  </w:style>
  <w:style w:type="character" w:customStyle="1" w:styleId="Heading3Char">
    <w:name w:val="Heading 3 Char"/>
    <w:basedOn w:val="DefaultParagraphFont"/>
    <w:link w:val="Heading3"/>
    <w:rsid w:val="00FB12F4"/>
    <w:rPr>
      <w:rFonts w:ascii="Calibri" w:eastAsia="Times New Roman" w:hAnsi="Calibri" w:cs="Times New Roman"/>
      <w:color w:val="000000"/>
      <w:sz w:val="20"/>
      <w:szCs w:val="20"/>
      <w:lang w:eastAsia="en-GB"/>
    </w:rPr>
  </w:style>
  <w:style w:type="character" w:customStyle="1" w:styleId="Heading4Char">
    <w:name w:val="Heading 4 Char"/>
    <w:basedOn w:val="DefaultParagraphFont"/>
    <w:link w:val="Heading4"/>
    <w:rsid w:val="00FB12F4"/>
    <w:rPr>
      <w:rFonts w:ascii="Times New Roman" w:eastAsia="Times New Roman" w:hAnsi="Times New Roman" w:cs="Times New Roman"/>
      <w:sz w:val="22"/>
      <w:szCs w:val="20"/>
    </w:rPr>
  </w:style>
  <w:style w:type="character" w:customStyle="1" w:styleId="Heading5Char">
    <w:name w:val="Heading 5 Char"/>
    <w:basedOn w:val="DefaultParagraphFont"/>
    <w:link w:val="Heading5"/>
    <w:rsid w:val="00FB12F4"/>
    <w:rPr>
      <w:rFonts w:ascii="Times New Roman" w:eastAsia="Times New Roman" w:hAnsi="Times New Roman" w:cs="Times New Roman"/>
      <w:sz w:val="22"/>
      <w:szCs w:val="20"/>
    </w:rPr>
  </w:style>
  <w:style w:type="paragraph" w:customStyle="1" w:styleId="Sch2style1">
    <w:name w:val="Sch (2style)  1"/>
    <w:basedOn w:val="Normal"/>
    <w:rsid w:val="00FB12F4"/>
    <w:pPr>
      <w:numPr>
        <w:numId w:val="2"/>
      </w:numPr>
      <w:spacing w:before="280" w:after="120" w:line="300" w:lineRule="exact"/>
      <w:jc w:val="both"/>
    </w:pPr>
    <w:rPr>
      <w:rFonts w:ascii="Times New Roman" w:eastAsia="Times New Roman" w:hAnsi="Times New Roman" w:cs="Times New Roman"/>
      <w:sz w:val="22"/>
      <w:szCs w:val="20"/>
    </w:rPr>
  </w:style>
  <w:style w:type="paragraph" w:customStyle="1" w:styleId="Sch2stylea">
    <w:name w:val="Sch (2style) (a)"/>
    <w:basedOn w:val="Normal"/>
    <w:rsid w:val="00FB12F4"/>
    <w:pPr>
      <w:numPr>
        <w:ilvl w:val="1"/>
        <w:numId w:val="2"/>
      </w:numPr>
      <w:spacing w:after="120" w:line="300" w:lineRule="exact"/>
      <w:jc w:val="both"/>
    </w:pPr>
    <w:rPr>
      <w:rFonts w:ascii="Times New Roman" w:eastAsia="Times New Roman" w:hAnsi="Times New Roman" w:cs="Times New Roman"/>
      <w:sz w:val="22"/>
      <w:szCs w:val="20"/>
    </w:rPr>
  </w:style>
  <w:style w:type="paragraph" w:customStyle="1" w:styleId="Sch2stylei">
    <w:name w:val="Sch (2style) (i)"/>
    <w:basedOn w:val="Heading4"/>
    <w:rsid w:val="00FB12F4"/>
    <w:pPr>
      <w:numPr>
        <w:ilvl w:val="2"/>
        <w:numId w:val="2"/>
      </w:numPr>
      <w:tabs>
        <w:tab w:val="clear" w:pos="2261"/>
        <w:tab w:val="left" w:pos="2268"/>
      </w:tabs>
    </w:pPr>
    <w:rPr>
      <w:noProof/>
    </w:rPr>
  </w:style>
  <w:style w:type="paragraph" w:customStyle="1" w:styleId="Bodysubclause">
    <w:name w:val="Body  sub clause"/>
    <w:basedOn w:val="Normal"/>
    <w:rsid w:val="00FB12F4"/>
    <w:pPr>
      <w:spacing w:before="240" w:after="120" w:line="300" w:lineRule="atLeast"/>
      <w:ind w:left="720"/>
      <w:jc w:val="both"/>
    </w:pPr>
    <w:rPr>
      <w:rFonts w:ascii="Times New Roman" w:eastAsia="Times New Roman" w:hAnsi="Times New Roman" w:cs="Times New Roman"/>
      <w:sz w:val="22"/>
      <w:szCs w:val="20"/>
    </w:rPr>
  </w:style>
  <w:style w:type="character" w:styleId="Hyperlink">
    <w:name w:val="Hyperlink"/>
    <w:semiHidden/>
    <w:rsid w:val="00B56B9E"/>
    <w:rPr>
      <w:rFonts w:asciiTheme="majorHAnsi" w:hAnsiTheme="majorHAnsi"/>
      <w:color w:val="FFFFFF" w:themeColor="background1"/>
      <w:sz w:val="20"/>
      <w:u w:val="single"/>
    </w:rPr>
  </w:style>
  <w:style w:type="paragraph" w:styleId="ListParagraph">
    <w:name w:val="List Paragraph"/>
    <w:basedOn w:val="Normal"/>
    <w:uiPriority w:val="34"/>
    <w:qFormat/>
    <w:rsid w:val="006C5CE7"/>
    <w:pPr>
      <w:ind w:left="720"/>
      <w:contextualSpacing/>
    </w:pPr>
  </w:style>
  <w:style w:type="character" w:styleId="UnresolvedMention">
    <w:name w:val="Unresolved Mention"/>
    <w:basedOn w:val="DefaultParagraphFont"/>
    <w:uiPriority w:val="99"/>
    <w:rsid w:val="009A26EA"/>
    <w:rPr>
      <w:color w:val="605E5C"/>
      <w:shd w:val="clear" w:color="auto" w:fill="E1DFDD"/>
    </w:rPr>
  </w:style>
  <w:style w:type="paragraph" w:styleId="NormalWeb">
    <w:name w:val="Normal (Web)"/>
    <w:basedOn w:val="Normal"/>
    <w:uiPriority w:val="99"/>
    <w:semiHidden/>
    <w:unhideWhenUsed/>
    <w:rsid w:val="00D553DA"/>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EC7EDF"/>
    <w:rPr>
      <w:color w:val="954F72" w:themeColor="followedHyperlink"/>
      <w:u w:val="single"/>
    </w:rPr>
  </w:style>
  <w:style w:type="character" w:customStyle="1" w:styleId="apple-converted-space">
    <w:name w:val="apple-converted-space"/>
    <w:basedOn w:val="DefaultParagraphFont"/>
    <w:rsid w:val="00C372AC"/>
  </w:style>
  <w:style w:type="paragraph" w:styleId="Header">
    <w:name w:val="header"/>
    <w:basedOn w:val="Normal"/>
    <w:link w:val="HeaderChar"/>
    <w:uiPriority w:val="99"/>
    <w:unhideWhenUsed/>
    <w:rsid w:val="00191E74"/>
    <w:pPr>
      <w:tabs>
        <w:tab w:val="center" w:pos="4513"/>
        <w:tab w:val="right" w:pos="9026"/>
      </w:tabs>
    </w:pPr>
  </w:style>
  <w:style w:type="character" w:customStyle="1" w:styleId="HeaderChar">
    <w:name w:val="Header Char"/>
    <w:basedOn w:val="DefaultParagraphFont"/>
    <w:link w:val="Header"/>
    <w:uiPriority w:val="99"/>
    <w:rsid w:val="00191E74"/>
  </w:style>
  <w:style w:type="paragraph" w:styleId="Footer">
    <w:name w:val="footer"/>
    <w:basedOn w:val="Normal"/>
    <w:link w:val="FooterChar"/>
    <w:uiPriority w:val="99"/>
    <w:unhideWhenUsed/>
    <w:rsid w:val="00191E74"/>
    <w:pPr>
      <w:tabs>
        <w:tab w:val="center" w:pos="4513"/>
        <w:tab w:val="right" w:pos="9026"/>
      </w:tabs>
    </w:pPr>
  </w:style>
  <w:style w:type="character" w:customStyle="1" w:styleId="FooterChar">
    <w:name w:val="Footer Char"/>
    <w:basedOn w:val="DefaultParagraphFont"/>
    <w:link w:val="Footer"/>
    <w:uiPriority w:val="99"/>
    <w:rsid w:val="00191E74"/>
  </w:style>
  <w:style w:type="table" w:styleId="TableGrid">
    <w:name w:val="Table Grid"/>
    <w:basedOn w:val="TableNormal"/>
    <w:uiPriority w:val="39"/>
    <w:rsid w:val="00896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076BD"/>
    <w:pPr>
      <w:spacing w:before="100" w:beforeAutospacing="1" w:after="100" w:afterAutospacing="1"/>
    </w:pPr>
    <w:rPr>
      <w:rFonts w:ascii="Times New Roman" w:eastAsia="Times New Roman" w:hAnsi="Times New Roman" w:cs="Times New Roman"/>
      <w:lang w:eastAsia="en-GB"/>
    </w:rPr>
  </w:style>
  <w:style w:type="paragraph" w:customStyle="1" w:styleId="p2">
    <w:name w:val="p2"/>
    <w:basedOn w:val="Normal"/>
    <w:rsid w:val="00176D5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90412">
      <w:bodyDiv w:val="1"/>
      <w:marLeft w:val="0"/>
      <w:marRight w:val="0"/>
      <w:marTop w:val="0"/>
      <w:marBottom w:val="0"/>
      <w:divBdr>
        <w:top w:val="none" w:sz="0" w:space="0" w:color="auto"/>
        <w:left w:val="none" w:sz="0" w:space="0" w:color="auto"/>
        <w:bottom w:val="none" w:sz="0" w:space="0" w:color="auto"/>
        <w:right w:val="none" w:sz="0" w:space="0" w:color="auto"/>
      </w:divBdr>
    </w:div>
    <w:div w:id="861865180">
      <w:bodyDiv w:val="1"/>
      <w:marLeft w:val="0"/>
      <w:marRight w:val="0"/>
      <w:marTop w:val="0"/>
      <w:marBottom w:val="0"/>
      <w:divBdr>
        <w:top w:val="none" w:sz="0" w:space="0" w:color="auto"/>
        <w:left w:val="none" w:sz="0" w:space="0" w:color="auto"/>
        <w:bottom w:val="none" w:sz="0" w:space="0" w:color="auto"/>
        <w:right w:val="none" w:sz="0" w:space="0" w:color="auto"/>
      </w:divBdr>
    </w:div>
    <w:div w:id="1610965976">
      <w:bodyDiv w:val="1"/>
      <w:marLeft w:val="0"/>
      <w:marRight w:val="0"/>
      <w:marTop w:val="0"/>
      <w:marBottom w:val="0"/>
      <w:divBdr>
        <w:top w:val="none" w:sz="0" w:space="0" w:color="auto"/>
        <w:left w:val="none" w:sz="0" w:space="0" w:color="auto"/>
        <w:bottom w:val="none" w:sz="0" w:space="0" w:color="auto"/>
        <w:right w:val="none" w:sz="0" w:space="0" w:color="auto"/>
      </w:divBdr>
    </w:div>
    <w:div w:id="1642927450">
      <w:bodyDiv w:val="1"/>
      <w:marLeft w:val="0"/>
      <w:marRight w:val="0"/>
      <w:marTop w:val="0"/>
      <w:marBottom w:val="0"/>
      <w:divBdr>
        <w:top w:val="none" w:sz="0" w:space="0" w:color="auto"/>
        <w:left w:val="none" w:sz="0" w:space="0" w:color="auto"/>
        <w:bottom w:val="none" w:sz="0" w:space="0" w:color="auto"/>
        <w:right w:val="none" w:sz="0" w:space="0" w:color="auto"/>
      </w:divBdr>
    </w:div>
    <w:div w:id="1740901452">
      <w:bodyDiv w:val="1"/>
      <w:marLeft w:val="0"/>
      <w:marRight w:val="0"/>
      <w:marTop w:val="0"/>
      <w:marBottom w:val="0"/>
      <w:divBdr>
        <w:top w:val="none" w:sz="0" w:space="0" w:color="auto"/>
        <w:left w:val="none" w:sz="0" w:space="0" w:color="auto"/>
        <w:bottom w:val="none" w:sz="0" w:space="0" w:color="auto"/>
        <w:right w:val="none" w:sz="0" w:space="0" w:color="auto"/>
      </w:divBdr>
    </w:div>
    <w:div w:id="177250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ie@charliefancy.co.uk" TargetMode="External"/><Relationship Id="rId13" Type="http://schemas.openxmlformats.org/officeDocument/2006/relationships/hyperlink" Target="https://www.bacp.co.uk/events-and-resources/ethics-and-standards/ethical-framework-for-the-counselling-professio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acp.co.uk/events-and-resources/ethics-and-standards/ethical-framework-for-the-counselling-profess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cp.co.uk/news/news-from-bacp/blogs/2023/11-may-confidentiality-in-relation-to-children-and-young-peopl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acp.co.uk/news/news-from-bacp/blogs/2023/11-may-confidentiality-in-relation-to-children-and-young-people/" TargetMode="External"/><Relationship Id="rId4" Type="http://schemas.openxmlformats.org/officeDocument/2006/relationships/webSettings" Target="webSettings.xml"/><Relationship Id="rId9" Type="http://schemas.openxmlformats.org/officeDocument/2006/relationships/hyperlink" Target="https://www.bacp.co.uk/news/news-from-bacp/blogs/2025/blogs-and-vlogs/21-february-confidentiality-in-relation-to-children-and-young-people/" TargetMode="External"/><Relationship Id="rId14" Type="http://schemas.openxmlformats.org/officeDocument/2006/relationships/hyperlink" Target="https://www.bacp.co.uk/events-and-resources/ethics-and-standards/ethical-framework-for-the-counselling-profe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2130</Words>
  <Characters>10630</Characters>
  <Application>Microsoft Office Word</Application>
  <DocSecurity>0</DocSecurity>
  <Lines>221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Dibble</dc:creator>
  <cp:keywords/>
  <dc:description/>
  <cp:lastModifiedBy>Charlie Fancy</cp:lastModifiedBy>
  <cp:revision>3</cp:revision>
  <cp:lastPrinted>2025-06-03T15:12:00Z</cp:lastPrinted>
  <dcterms:created xsi:type="dcterms:W3CDTF">2026-06-07T14:48:00Z</dcterms:created>
  <dcterms:modified xsi:type="dcterms:W3CDTF">2026-06-07T15:01:00Z</dcterms:modified>
</cp:coreProperties>
</file>